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76" w:rsidRDefault="00076376" w:rsidP="00A44765">
      <w:pPr>
        <w:tabs>
          <w:tab w:val="left" w:pos="993"/>
        </w:tabs>
        <w:spacing w:before="120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4FC" w:rsidRDefault="005A14FC" w:rsidP="005A14FC">
      <w:pPr>
        <w:tabs>
          <w:tab w:val="left" w:pos="993"/>
        </w:tabs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4FC" w:rsidRDefault="005A14FC" w:rsidP="005A14FC">
      <w:pPr>
        <w:tabs>
          <w:tab w:val="left" w:pos="993"/>
        </w:tabs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4FC" w:rsidRDefault="005A14FC" w:rsidP="005A14FC">
      <w:pPr>
        <w:tabs>
          <w:tab w:val="left" w:pos="993"/>
        </w:tabs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4FC" w:rsidRDefault="005A14FC" w:rsidP="005A14FC">
      <w:pPr>
        <w:tabs>
          <w:tab w:val="left" w:pos="993"/>
        </w:tabs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4FC" w:rsidRDefault="005A14FC" w:rsidP="005A14FC">
      <w:pPr>
        <w:tabs>
          <w:tab w:val="left" w:pos="993"/>
        </w:tabs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4FC" w:rsidRDefault="005A14FC" w:rsidP="005A14FC">
      <w:pPr>
        <w:tabs>
          <w:tab w:val="left" w:pos="993"/>
        </w:tabs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4FC" w:rsidRDefault="005A14FC" w:rsidP="005A14FC">
      <w:pPr>
        <w:tabs>
          <w:tab w:val="left" w:pos="993"/>
        </w:tabs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6376" w:rsidRDefault="005A14FC" w:rsidP="005A14FC">
      <w:pPr>
        <w:tabs>
          <w:tab w:val="left" w:pos="993"/>
        </w:tabs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 А В  К А</w:t>
      </w:r>
    </w:p>
    <w:p w:rsidR="001F55BD" w:rsidRDefault="001F55BD" w:rsidP="005A14FC">
      <w:pPr>
        <w:tabs>
          <w:tab w:val="left" w:pos="993"/>
        </w:tabs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(ПРОЕКТ)</w:t>
      </w:r>
    </w:p>
    <w:p w:rsidR="005A14FC" w:rsidRDefault="005A14FC" w:rsidP="005A14FC">
      <w:pPr>
        <w:tabs>
          <w:tab w:val="left" w:pos="993"/>
        </w:tabs>
        <w:spacing w:before="1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14FC">
        <w:rPr>
          <w:rFonts w:ascii="Times New Roman" w:eastAsia="Times New Roman" w:hAnsi="Times New Roman" w:cs="Times New Roman"/>
          <w:bCs/>
          <w:sz w:val="28"/>
          <w:szCs w:val="28"/>
        </w:rPr>
        <w:t>о выполнении коллективного договора</w:t>
      </w:r>
    </w:p>
    <w:p w:rsidR="00923A98" w:rsidRPr="005A14FC" w:rsidRDefault="00923A98" w:rsidP="005A14FC">
      <w:pPr>
        <w:tabs>
          <w:tab w:val="left" w:pos="993"/>
        </w:tabs>
        <w:spacing w:before="1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АО «Чепецкий механический завод»</w:t>
      </w:r>
    </w:p>
    <w:p w:rsidR="005A14FC" w:rsidRPr="005A14FC" w:rsidRDefault="005A14FC" w:rsidP="005A14FC">
      <w:pPr>
        <w:tabs>
          <w:tab w:val="left" w:pos="993"/>
        </w:tabs>
        <w:spacing w:before="1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14F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="00286187">
        <w:rPr>
          <w:rFonts w:ascii="Times New Roman" w:eastAsia="Times New Roman" w:hAnsi="Times New Roman" w:cs="Times New Roman"/>
          <w:bCs/>
          <w:sz w:val="28"/>
          <w:szCs w:val="28"/>
        </w:rPr>
        <w:t xml:space="preserve"> 2015 год</w:t>
      </w:r>
    </w:p>
    <w:p w:rsidR="00076376" w:rsidRDefault="00076376" w:rsidP="00A44765">
      <w:pPr>
        <w:tabs>
          <w:tab w:val="left" w:pos="993"/>
        </w:tabs>
        <w:spacing w:before="120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4FC" w:rsidRDefault="005A14FC" w:rsidP="00A44765">
      <w:pPr>
        <w:tabs>
          <w:tab w:val="left" w:pos="993"/>
        </w:tabs>
        <w:spacing w:before="120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4FC" w:rsidRDefault="005A14FC" w:rsidP="00A44765">
      <w:pPr>
        <w:tabs>
          <w:tab w:val="left" w:pos="993"/>
        </w:tabs>
        <w:spacing w:before="120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4FC" w:rsidRDefault="005A14FC" w:rsidP="00A44765">
      <w:pPr>
        <w:tabs>
          <w:tab w:val="left" w:pos="993"/>
        </w:tabs>
        <w:spacing w:before="120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4FC" w:rsidRDefault="005A14FC" w:rsidP="005A14FC">
      <w:pPr>
        <w:tabs>
          <w:tab w:val="left" w:pos="993"/>
        </w:tabs>
        <w:spacing w:before="1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14FC">
        <w:rPr>
          <w:rFonts w:ascii="Times New Roman" w:eastAsia="Times New Roman" w:hAnsi="Times New Roman" w:cs="Times New Roman"/>
          <w:bCs/>
          <w:sz w:val="28"/>
          <w:szCs w:val="28"/>
        </w:rPr>
        <w:t xml:space="preserve">Генеральный директор АО ЧМЗ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Pr="005A14FC">
        <w:rPr>
          <w:rFonts w:ascii="Times New Roman" w:eastAsia="Times New Roman" w:hAnsi="Times New Roman" w:cs="Times New Roman"/>
          <w:bCs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дседатель ППО ОАО ЧМЗ</w:t>
      </w:r>
    </w:p>
    <w:p w:rsidR="005A14FC" w:rsidRPr="005A14FC" w:rsidRDefault="005A14FC" w:rsidP="005A14FC">
      <w:pPr>
        <w:tabs>
          <w:tab w:val="left" w:pos="993"/>
        </w:tabs>
        <w:spacing w:before="1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К.Ю.Вергазов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В.А.Богатырёв</w:t>
      </w:r>
      <w:proofErr w:type="spellEnd"/>
    </w:p>
    <w:p w:rsidR="005A14FC" w:rsidRDefault="005A14FC" w:rsidP="00A44765">
      <w:pPr>
        <w:tabs>
          <w:tab w:val="left" w:pos="993"/>
        </w:tabs>
        <w:spacing w:before="120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4FC" w:rsidRDefault="005A14FC" w:rsidP="00A44765">
      <w:pPr>
        <w:tabs>
          <w:tab w:val="left" w:pos="993"/>
        </w:tabs>
        <w:spacing w:before="120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4FC" w:rsidRDefault="005A14FC" w:rsidP="00A44765">
      <w:pPr>
        <w:tabs>
          <w:tab w:val="left" w:pos="993"/>
        </w:tabs>
        <w:spacing w:before="120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4FC" w:rsidRDefault="005A14FC" w:rsidP="00A44765">
      <w:pPr>
        <w:tabs>
          <w:tab w:val="left" w:pos="993"/>
        </w:tabs>
        <w:spacing w:before="120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4FC" w:rsidRDefault="005A14FC" w:rsidP="00A44765">
      <w:pPr>
        <w:tabs>
          <w:tab w:val="left" w:pos="993"/>
        </w:tabs>
        <w:spacing w:before="120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4FC" w:rsidRDefault="005A14FC" w:rsidP="00A44765">
      <w:pPr>
        <w:tabs>
          <w:tab w:val="left" w:pos="993"/>
        </w:tabs>
        <w:spacing w:before="120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4FC" w:rsidRDefault="005A14FC" w:rsidP="00A44765">
      <w:pPr>
        <w:tabs>
          <w:tab w:val="left" w:pos="993"/>
        </w:tabs>
        <w:spacing w:before="120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4FC" w:rsidRDefault="005A14FC" w:rsidP="00A44765">
      <w:pPr>
        <w:tabs>
          <w:tab w:val="left" w:pos="993"/>
        </w:tabs>
        <w:spacing w:before="120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4FC" w:rsidRDefault="005A14FC" w:rsidP="00A44765">
      <w:pPr>
        <w:tabs>
          <w:tab w:val="left" w:pos="993"/>
        </w:tabs>
        <w:spacing w:before="120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14FC" w:rsidRPr="005A14FC" w:rsidRDefault="005A14FC" w:rsidP="005A14FC">
      <w:pPr>
        <w:tabs>
          <w:tab w:val="left" w:pos="993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14FC">
        <w:rPr>
          <w:rFonts w:ascii="Times New Roman" w:eastAsia="Times New Roman" w:hAnsi="Times New Roman" w:cs="Times New Roman"/>
          <w:b/>
          <w:bCs/>
          <w:sz w:val="28"/>
          <w:szCs w:val="28"/>
        </w:rPr>
        <w:t>4 Рабочее время и время отдыха.</w:t>
      </w:r>
    </w:p>
    <w:p w:rsidR="005A14FC" w:rsidRPr="005A14FC" w:rsidRDefault="005A14FC" w:rsidP="0080732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4FC">
        <w:rPr>
          <w:rFonts w:ascii="Times New Roman" w:eastAsia="Times New Roman" w:hAnsi="Times New Roman" w:cs="Times New Roman"/>
          <w:sz w:val="28"/>
          <w:szCs w:val="28"/>
        </w:rPr>
        <w:t xml:space="preserve">Порядок и общие правила установления режимов рабочего времени и графиков работы (сменности) регламентировались «Положением по управлению рабочим временем в ОАО ЧМЗ» </w:t>
      </w:r>
      <w:r w:rsidRPr="005A14FC">
        <w:rPr>
          <w:rFonts w:ascii="Times New Roman" w:eastAsia="Times New Roman" w:hAnsi="Times New Roman" w:cs="Times New Roman"/>
          <w:i/>
          <w:sz w:val="28"/>
          <w:szCs w:val="28"/>
        </w:rPr>
        <w:t>(Приложение 1)</w:t>
      </w:r>
      <w:r w:rsidRPr="005A14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14FC" w:rsidRPr="005A14FC" w:rsidRDefault="005A14FC" w:rsidP="0080732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4FC">
        <w:rPr>
          <w:rFonts w:ascii="Times New Roman" w:eastAsia="Times New Roman" w:hAnsi="Times New Roman" w:cs="Times New Roman"/>
          <w:sz w:val="28"/>
          <w:szCs w:val="28"/>
        </w:rPr>
        <w:t>Стаж работы, влияющий на предоставление ежегодного дополнительного оплачиваемого отпуска за работу с вредными и/или опасными условиями труда</w:t>
      </w:r>
      <w:r w:rsidR="003D28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14FC">
        <w:rPr>
          <w:rFonts w:ascii="Times New Roman" w:eastAsia="Times New Roman" w:hAnsi="Times New Roman" w:cs="Times New Roman"/>
          <w:sz w:val="28"/>
          <w:szCs w:val="28"/>
        </w:rPr>
        <w:t xml:space="preserve">  исчислялся в соответствии со статьей 121 ТК РФ (за фактически отработанное в соответствующих условиях время).</w:t>
      </w:r>
    </w:p>
    <w:p w:rsidR="005A14FC" w:rsidRPr="005A14FC" w:rsidRDefault="005A14FC" w:rsidP="0080732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4FC">
        <w:rPr>
          <w:rFonts w:ascii="Times New Roman" w:eastAsia="Times New Roman" w:hAnsi="Times New Roman" w:cs="Times New Roman"/>
          <w:sz w:val="28"/>
          <w:szCs w:val="28"/>
        </w:rPr>
        <w:t xml:space="preserve">Работникам за работу в режиме ненормированного рабочего дня предоставлялся дополнительный оплачиваемый отпуск в размере трех календарных дней </w:t>
      </w:r>
      <w:r w:rsidRPr="005A14FC">
        <w:rPr>
          <w:rFonts w:ascii="Times New Roman" w:eastAsia="Times New Roman" w:hAnsi="Times New Roman" w:cs="Times New Roman"/>
          <w:i/>
          <w:sz w:val="28"/>
          <w:szCs w:val="28"/>
        </w:rPr>
        <w:t>(Перечень должностей указан в Приложении 2)</w:t>
      </w:r>
      <w:r w:rsidRPr="005A14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38B1" w:rsidRDefault="001F38B1" w:rsidP="0080732A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E1A" w:rsidRDefault="0070287B" w:rsidP="0080732A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87B">
        <w:rPr>
          <w:rFonts w:ascii="Times New Roman" w:hAnsi="Times New Roman" w:cs="Times New Roman"/>
          <w:b/>
          <w:sz w:val="28"/>
          <w:szCs w:val="28"/>
        </w:rPr>
        <w:t>5 Охрана труда.</w:t>
      </w:r>
    </w:p>
    <w:p w:rsidR="00286187" w:rsidRPr="00286187" w:rsidRDefault="00286187" w:rsidP="0080732A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 xml:space="preserve">5.1.1. Сохранение жизни и здоровья работников в процессе трудовой деятельности осуществлялось в соответствии с Системой управления охраной труда на предприятии. </w:t>
      </w:r>
    </w:p>
    <w:p w:rsidR="00286187" w:rsidRPr="00286187" w:rsidRDefault="00286187" w:rsidP="00286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>5.1.2. В 2015 году финансирование мероприятий по улучшению условий и охраны труда составило 328215,75 тыс. руб.</w:t>
      </w:r>
    </w:p>
    <w:p w:rsidR="00286187" w:rsidRPr="00286187" w:rsidRDefault="00286187" w:rsidP="00286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 xml:space="preserve">5.1.3. На период с 23.01.2014 по 22.01.2016 заключен договор от 22.01.2014 </w:t>
      </w:r>
      <w:r w:rsidRPr="00286187">
        <w:rPr>
          <w:rFonts w:ascii="Times New Roman" w:eastAsia="Times New Roman" w:hAnsi="Times New Roman" w:cs="Times New Roman"/>
          <w:sz w:val="28"/>
          <w:szCs w:val="28"/>
        </w:rPr>
        <w:br/>
        <w:t>№ 19/3880-Д страхования от несчастных случаев на производстве и профессиональных заболеваний работников, занятых на тяжелых работах, на работах с вредными или опасными, а также специальными условиями труда.</w:t>
      </w:r>
    </w:p>
    <w:p w:rsidR="00286187" w:rsidRPr="00286187" w:rsidRDefault="00286187" w:rsidP="00286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>Все работники предприятия застрахованы от несчастных случаев на производстве и профессиональных заболеваний.</w:t>
      </w:r>
    </w:p>
    <w:p w:rsidR="00286187" w:rsidRPr="00286187" w:rsidRDefault="00286187" w:rsidP="00286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>5.1.4. Работа по профилактике производственного травматизма и профессиональной заболеваемости проводиться в соответствии с Системой управления охраной труда (СУОТ) действующей на предприятии.</w:t>
      </w:r>
    </w:p>
    <w:p w:rsidR="00286187" w:rsidRPr="00286187" w:rsidRDefault="00286187" w:rsidP="00286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профессиональные заболевания не зарегистрированы. Коэффициент </w:t>
      </w:r>
      <w:r w:rsidRPr="00286187">
        <w:rPr>
          <w:rFonts w:ascii="Times New Roman" w:eastAsia="Times New Roman" w:hAnsi="Times New Roman" w:cs="Times New Roman"/>
          <w:sz w:val="28"/>
          <w:szCs w:val="28"/>
          <w:lang w:val="en-US"/>
        </w:rPr>
        <w:t>LTIFR</w:t>
      </w:r>
      <w:r w:rsidRPr="00286187">
        <w:rPr>
          <w:rFonts w:ascii="Times New Roman" w:eastAsia="Times New Roman" w:hAnsi="Times New Roman" w:cs="Times New Roman"/>
          <w:sz w:val="28"/>
          <w:szCs w:val="28"/>
        </w:rPr>
        <w:t xml:space="preserve"> составил 0,21, при </w:t>
      </w:r>
      <w:proofErr w:type="gramStart"/>
      <w:r w:rsidRPr="00286187">
        <w:rPr>
          <w:rFonts w:ascii="Times New Roman" w:eastAsia="Times New Roman" w:hAnsi="Times New Roman" w:cs="Times New Roman"/>
          <w:sz w:val="28"/>
          <w:szCs w:val="28"/>
        </w:rPr>
        <w:t>базовом</w:t>
      </w:r>
      <w:proofErr w:type="gramEnd"/>
      <w:r w:rsidRPr="00286187">
        <w:rPr>
          <w:rFonts w:ascii="Times New Roman" w:eastAsia="Times New Roman" w:hAnsi="Times New Roman" w:cs="Times New Roman"/>
          <w:sz w:val="28"/>
          <w:szCs w:val="28"/>
        </w:rPr>
        <w:t xml:space="preserve"> 0,09. На увеличение коэффициента повлияли два несчастных случая, произошедшие в цехе № 07 и в ДЗО «УАТ».</w:t>
      </w:r>
    </w:p>
    <w:p w:rsidR="00286187" w:rsidRPr="00286187" w:rsidRDefault="00286187" w:rsidP="00286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>5.1.5. На 2015 год «Соглашением по охране труда и улучшению санитарно-бытовых условий на производстве» мероприятия не запланированы.</w:t>
      </w:r>
    </w:p>
    <w:p w:rsidR="00286187" w:rsidRPr="00286187" w:rsidRDefault="00286187" w:rsidP="00286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>5.1.6. В 2015 году проводилось обучение руководителей и специалистов по охране труда, промышленной безопасности, радиационной безопасности, пожарной безопасности, охране окружающей среды, гражданской обороне и чрезвычайным ситуациям за счет сре</w:t>
      </w:r>
      <w:proofErr w:type="gramStart"/>
      <w:r w:rsidRPr="00286187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286187">
        <w:rPr>
          <w:rFonts w:ascii="Times New Roman" w:eastAsia="Times New Roman" w:hAnsi="Times New Roman" w:cs="Times New Roman"/>
          <w:sz w:val="28"/>
          <w:szCs w:val="28"/>
        </w:rPr>
        <w:t>едприятия.</w:t>
      </w:r>
    </w:p>
    <w:p w:rsidR="00286187" w:rsidRPr="00286187" w:rsidRDefault="00286187" w:rsidP="00286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 xml:space="preserve">Первичное обучение руководителей и специалистов по «Программе </w:t>
      </w:r>
      <w:proofErr w:type="gramStart"/>
      <w:r w:rsidRPr="00286187">
        <w:rPr>
          <w:rFonts w:ascii="Times New Roman" w:eastAsia="Times New Roman" w:hAnsi="Times New Roman" w:cs="Times New Roman"/>
          <w:sz w:val="28"/>
          <w:szCs w:val="28"/>
        </w:rPr>
        <w:t>обучения по курсу</w:t>
      </w:r>
      <w:proofErr w:type="gramEnd"/>
      <w:r w:rsidRPr="00286187">
        <w:rPr>
          <w:rFonts w:ascii="Times New Roman" w:eastAsia="Times New Roman" w:hAnsi="Times New Roman" w:cs="Times New Roman"/>
          <w:sz w:val="28"/>
          <w:szCs w:val="28"/>
        </w:rPr>
        <w:t xml:space="preserve"> «охрана труда» руководителей и специалистов ОАО ЧМЗ», №934-087-2012 прошли - 17 человек;</w:t>
      </w:r>
    </w:p>
    <w:p w:rsidR="00286187" w:rsidRPr="00286187" w:rsidRDefault="00286187" w:rsidP="00286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>Обучение членов аттестационной комиссии по охране труда прошли - 28 человек;</w:t>
      </w:r>
    </w:p>
    <w:p w:rsidR="00286187" w:rsidRPr="00286187" w:rsidRDefault="00286187" w:rsidP="00286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>Повторное обучение руководителей и специалистов АО ЧМЗ по «Программе краткосрочного семинара по охране труда руководителей и специалистов АО «ЧМЗ»», №ПР-943/022 и «Программе подготовки специалистов АО «ЧМЗ» по вопросам охраны труда», №ПР-943/023 прошли - 332 человек.</w:t>
      </w:r>
    </w:p>
    <w:p w:rsidR="00286187" w:rsidRPr="00286187" w:rsidRDefault="00286187" w:rsidP="00286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>По промышленной безопасности аттестовано 234 человека.</w:t>
      </w:r>
    </w:p>
    <w:p w:rsidR="00286187" w:rsidRPr="00286187" w:rsidRDefault="00286187" w:rsidP="00286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lastRenderedPageBreak/>
        <w:t>5.1.7. На предприятии организован и проводится контроль в</w:t>
      </w:r>
      <w:r w:rsidRPr="0028618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соответствии с Программой производственного </w:t>
      </w:r>
      <w:proofErr w:type="gramStart"/>
      <w:r w:rsidRPr="00286187">
        <w:rPr>
          <w:rFonts w:ascii="Times New Roman" w:eastAsia="Times New Roman" w:hAnsi="Times New Roman" w:cs="Times New Roman"/>
          <w:iCs/>
          <w:sz w:val="28"/>
          <w:szCs w:val="28"/>
        </w:rPr>
        <w:t>контроля за</w:t>
      </w:r>
      <w:proofErr w:type="gramEnd"/>
      <w:r w:rsidRPr="0028618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соблюдением санитарных правил и выполнением санитарно-противоэпидемиологических (профилактических) мероприятий на ОАО ЧМЗ ПР-934/010.</w:t>
      </w:r>
    </w:p>
    <w:p w:rsidR="00286187" w:rsidRPr="00286187" w:rsidRDefault="00286187" w:rsidP="00286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 xml:space="preserve">5.1.8. За работу в тяжёлых и вредных и особо тяжёлых и особо вредных условиях труда на предприятии предоставляются следующие льготы: </w:t>
      </w:r>
    </w:p>
    <w:p w:rsidR="00286187" w:rsidRPr="00286187" w:rsidRDefault="00286187" w:rsidP="00286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 xml:space="preserve">- лечебно-профилактическое питание, молоко или другие равноценные пищевые продукты (допускается замена молока на компенсационную выплату по письменному заявлению работника); </w:t>
      </w:r>
    </w:p>
    <w:p w:rsidR="00286187" w:rsidRPr="00286187" w:rsidRDefault="00286187" w:rsidP="00286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>- доплата к тарифной ставке (окладу);</w:t>
      </w:r>
    </w:p>
    <w:p w:rsidR="00286187" w:rsidRPr="00286187" w:rsidRDefault="00286187" w:rsidP="00286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>- дополнительный отпуск;</w:t>
      </w:r>
    </w:p>
    <w:p w:rsidR="00286187" w:rsidRPr="00286187" w:rsidRDefault="00286187" w:rsidP="00286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>- сокращённый рабочий день;</w:t>
      </w:r>
    </w:p>
    <w:p w:rsidR="00286187" w:rsidRPr="00286187" w:rsidRDefault="00286187" w:rsidP="00286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>- пенсии по возрасту (по старости) на льготных условиях по Спискам № 1 и № 2, в соответствии с законодательством РФ, «Перечнем профессий и должностей рабочих и РСС, имеющих право на государственную досрочную пенсию и льготы, предоставляемые за неблагоприятные условия труда» утвержденным генеральным директором ОАО ЧМЗ, и нормативными документами (приложение 4).</w:t>
      </w:r>
    </w:p>
    <w:p w:rsidR="00286187" w:rsidRPr="00286187" w:rsidRDefault="00286187" w:rsidP="00286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>В случае обеспечения безопасных условий труда на рабочих местах, подтвержденных результатами специальной оценки условий труда, компенсации работникам не устанавливаются.</w:t>
      </w:r>
    </w:p>
    <w:p w:rsidR="00286187" w:rsidRPr="00286187" w:rsidRDefault="00286187" w:rsidP="00286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>5.1.9. При приеме на работу проводится информирование об условиях труда на рабочем месте, об опасных и вредных производственных факторах и существующем риске повреждения здоровья и полагающихся компенсациях за работу с вредными и (или) опасными условиями труда. Работники вновь принятые на предприятие и переводимые из одного подразделения в другое не допускаются к работе без предварительного медицинского осмотра.</w:t>
      </w:r>
    </w:p>
    <w:p w:rsidR="00286187" w:rsidRPr="00286187" w:rsidRDefault="00286187" w:rsidP="00286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>5.1.10. За отчетный период б</w:t>
      </w:r>
      <w:r w:rsidR="00D7712E">
        <w:rPr>
          <w:rFonts w:ascii="Times New Roman" w:eastAsia="Times New Roman" w:hAnsi="Times New Roman" w:cs="Times New Roman"/>
          <w:sz w:val="28"/>
          <w:szCs w:val="28"/>
        </w:rPr>
        <w:t>ыло согласовано с Профсоюзом 140</w:t>
      </w:r>
      <w:r w:rsidRPr="00286187">
        <w:rPr>
          <w:rFonts w:ascii="Times New Roman" w:eastAsia="Times New Roman" w:hAnsi="Times New Roman" w:cs="Times New Roman"/>
          <w:sz w:val="28"/>
          <w:szCs w:val="28"/>
        </w:rPr>
        <w:t xml:space="preserve"> локальных нормативных актов, регулирующих социально-трудовые отношения в области охраны труда.</w:t>
      </w:r>
    </w:p>
    <w:p w:rsidR="00286187" w:rsidRPr="00286187" w:rsidRDefault="00286187" w:rsidP="00286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 xml:space="preserve">5.1.11. </w:t>
      </w:r>
      <w:proofErr w:type="gramStart"/>
      <w:r w:rsidRPr="00286187">
        <w:rPr>
          <w:rFonts w:ascii="Times New Roman" w:eastAsia="Times New Roman" w:hAnsi="Times New Roman" w:cs="Times New Roman"/>
          <w:sz w:val="28"/>
          <w:szCs w:val="28"/>
        </w:rPr>
        <w:t>Сведения о состоянии условий труда и компенсациях за работу во вредных и (или) опасных условий труда, о травматизме на производстве и профзаболеваниях, о состоянии радиационной безопасности были представлены в 2015 году на ежеквартальных совещаниях с руководителями подразделений предприятия, дочерних зависимых обществ, подрядных и сторонних организаций, с привлечением уполномоченных по охране труда.</w:t>
      </w:r>
      <w:proofErr w:type="gramEnd"/>
    </w:p>
    <w:p w:rsidR="00286187" w:rsidRPr="00286187" w:rsidRDefault="00286187" w:rsidP="00286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>5.1.12. В состав комиссии по приемке в эксплуатацию производственных объектов и сре</w:t>
      </w:r>
      <w:proofErr w:type="gramStart"/>
      <w:r w:rsidRPr="00286187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286187">
        <w:rPr>
          <w:rFonts w:ascii="Times New Roman" w:eastAsia="Times New Roman" w:hAnsi="Times New Roman" w:cs="Times New Roman"/>
          <w:sz w:val="28"/>
          <w:szCs w:val="28"/>
        </w:rPr>
        <w:t>оизводства включается представитель Профсоюза.</w:t>
      </w:r>
    </w:p>
    <w:p w:rsidR="00286187" w:rsidRPr="00286187" w:rsidRDefault="00286187" w:rsidP="00286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>5.1.13. За отчетный период обучено 4 уполномоченных (доверенных) лица по охране труда.</w:t>
      </w:r>
    </w:p>
    <w:p w:rsidR="00286187" w:rsidRPr="00286187" w:rsidRDefault="00286187" w:rsidP="00286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>5.1.14. В 2015 году сумма возврата части страховых взносов на предупредительные меры по сокращению производственного травматизма и профессиональных заболеваний составила 1 786 404 рубля 90 копеек. Денежные средства направлены на закупку средств индивидуальной защиты.</w:t>
      </w:r>
    </w:p>
    <w:p w:rsidR="00286187" w:rsidRPr="00286187" w:rsidRDefault="00286187" w:rsidP="00286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ab/>
        <w:t>5.1.15. В 2015 году в целях выполнения требований НРБ-99/2009 и ОСПОРБ-99 проводились организационные, технические и санитарно-гигиенические мероприятия в соответствии с графиком радиационного контроля на 2015 год от 29.08.2014 № 19-943-42/40681.</w:t>
      </w:r>
    </w:p>
    <w:p w:rsidR="00286187" w:rsidRPr="00286187" w:rsidRDefault="00286187" w:rsidP="00286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lastRenderedPageBreak/>
        <w:t>5.1.16. В соответствии с договором от 30.03.2015 № 19/6708 на предприятии систематически проводился контроль воздушной среды производственных помещений с вредными условиями труда.</w:t>
      </w:r>
    </w:p>
    <w:p w:rsidR="00286187" w:rsidRPr="00286187" w:rsidRDefault="00286187" w:rsidP="00286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>Так же за отчетный период осуществлялся контроль содержания вредных химических веще</w:t>
      </w:r>
      <w:proofErr w:type="gramStart"/>
      <w:r w:rsidRPr="00286187">
        <w:rPr>
          <w:rFonts w:ascii="Times New Roman" w:eastAsia="Times New Roman" w:hAnsi="Times New Roman" w:cs="Times New Roman"/>
          <w:sz w:val="28"/>
          <w:szCs w:val="28"/>
        </w:rPr>
        <w:t>ств в ст</w:t>
      </w:r>
      <w:proofErr w:type="gramEnd"/>
      <w:r w:rsidRPr="00286187">
        <w:rPr>
          <w:rFonts w:ascii="Times New Roman" w:eastAsia="Times New Roman" w:hAnsi="Times New Roman" w:cs="Times New Roman"/>
          <w:sz w:val="28"/>
          <w:szCs w:val="28"/>
        </w:rPr>
        <w:t xml:space="preserve">очных водах, в выбросах систем вентиляции, контроль радиационной и химической обстановки на </w:t>
      </w:r>
      <w:proofErr w:type="spellStart"/>
      <w:r w:rsidRPr="00286187">
        <w:rPr>
          <w:rFonts w:ascii="Times New Roman" w:eastAsia="Times New Roman" w:hAnsi="Times New Roman" w:cs="Times New Roman"/>
          <w:sz w:val="28"/>
          <w:szCs w:val="28"/>
        </w:rPr>
        <w:t>промплощадке</w:t>
      </w:r>
      <w:proofErr w:type="spellEnd"/>
      <w:r w:rsidRPr="002861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6187" w:rsidRPr="00286187" w:rsidRDefault="00286187" w:rsidP="00286187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4DE3" w:rsidRDefault="00CE4DE3" w:rsidP="00293B36">
      <w:pPr>
        <w:pStyle w:val="a8"/>
        <w:spacing w:before="120"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 Работники АО ЧМЗ обязуются:</w:t>
      </w:r>
    </w:p>
    <w:p w:rsidR="00286187" w:rsidRPr="00286187" w:rsidRDefault="00286187" w:rsidP="00286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286187">
        <w:rPr>
          <w:rFonts w:ascii="Times New Roman" w:eastAsia="Times New Roman" w:hAnsi="Times New Roman" w:cs="Times New Roman"/>
          <w:sz w:val="28"/>
          <w:szCs w:val="24"/>
        </w:rPr>
        <w:t xml:space="preserve">В течение 2015 года регулярно осуществлялся </w:t>
      </w:r>
      <w:proofErr w:type="gramStart"/>
      <w:r w:rsidRPr="00286187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286187">
        <w:rPr>
          <w:rFonts w:ascii="Times New Roman" w:eastAsia="Times New Roman" w:hAnsi="Times New Roman" w:cs="Times New Roman"/>
          <w:sz w:val="28"/>
          <w:szCs w:val="24"/>
        </w:rPr>
        <w:t xml:space="preserve"> соблюдением трудовой дисциплины, пропускного и  </w:t>
      </w:r>
      <w:proofErr w:type="spellStart"/>
      <w:r w:rsidRPr="00286187">
        <w:rPr>
          <w:rFonts w:ascii="Times New Roman" w:eastAsia="Times New Roman" w:hAnsi="Times New Roman" w:cs="Times New Roman"/>
          <w:sz w:val="28"/>
          <w:szCs w:val="24"/>
        </w:rPr>
        <w:t>внутриобъектового</w:t>
      </w:r>
      <w:proofErr w:type="spellEnd"/>
      <w:r w:rsidRPr="00286187">
        <w:rPr>
          <w:rFonts w:ascii="Times New Roman" w:eastAsia="Times New Roman" w:hAnsi="Times New Roman" w:cs="Times New Roman"/>
          <w:sz w:val="28"/>
          <w:szCs w:val="24"/>
        </w:rPr>
        <w:t xml:space="preserve"> режимов в ходе проводимых проверок в подразделениях, несения службы на постах сотрудниками ФГУП «</w:t>
      </w:r>
      <w:proofErr w:type="spellStart"/>
      <w:r w:rsidRPr="00286187">
        <w:rPr>
          <w:rFonts w:ascii="Times New Roman" w:eastAsia="Times New Roman" w:hAnsi="Times New Roman" w:cs="Times New Roman"/>
          <w:sz w:val="28"/>
          <w:szCs w:val="24"/>
        </w:rPr>
        <w:t>Атом-охрана</w:t>
      </w:r>
      <w:proofErr w:type="spellEnd"/>
      <w:r w:rsidRPr="00286187">
        <w:rPr>
          <w:rFonts w:ascii="Times New Roman" w:eastAsia="Times New Roman" w:hAnsi="Times New Roman" w:cs="Times New Roman"/>
          <w:sz w:val="28"/>
          <w:szCs w:val="24"/>
        </w:rPr>
        <w:t>», при анализе данных системы СКУД и материалов о нарушениях. По всем фактам нарушений информировались цеха, службы, подразделения, проводились служебные расследования, к нарушителям применялись различные меры воздействия.</w:t>
      </w:r>
    </w:p>
    <w:p w:rsidR="00286187" w:rsidRPr="00286187" w:rsidRDefault="00286187" w:rsidP="00286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86187">
        <w:rPr>
          <w:rFonts w:ascii="Times New Roman" w:eastAsia="Times New Roman" w:hAnsi="Times New Roman" w:cs="Times New Roman"/>
          <w:sz w:val="28"/>
          <w:szCs w:val="24"/>
        </w:rPr>
        <w:t>В 2015 году на КПП с признаками употребления спиртных напитков был задержан 31 работник предприятия.</w:t>
      </w:r>
    </w:p>
    <w:p w:rsidR="00286187" w:rsidRPr="00286187" w:rsidRDefault="00286187" w:rsidP="00286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86187">
        <w:rPr>
          <w:rFonts w:ascii="Times New Roman" w:eastAsia="Times New Roman" w:hAnsi="Times New Roman" w:cs="Times New Roman"/>
          <w:sz w:val="28"/>
          <w:szCs w:val="24"/>
        </w:rPr>
        <w:t>В 28 случаях у работников предприятия при проведении доврачебного кон</w:t>
      </w:r>
      <w:r w:rsidRPr="00286187">
        <w:rPr>
          <w:rFonts w:ascii="Times New Roman" w:eastAsia="Times New Roman" w:hAnsi="Times New Roman" w:cs="Times New Roman"/>
          <w:sz w:val="28"/>
          <w:szCs w:val="24"/>
        </w:rPr>
        <w:softHyphen/>
        <w:t>троля на трезвость по методу «Мохова – Шинкаренко» была установлена поло</w:t>
      </w:r>
      <w:r w:rsidRPr="00286187">
        <w:rPr>
          <w:rFonts w:ascii="Times New Roman" w:eastAsia="Times New Roman" w:hAnsi="Times New Roman" w:cs="Times New Roman"/>
          <w:sz w:val="28"/>
          <w:szCs w:val="24"/>
        </w:rPr>
        <w:softHyphen/>
        <w:t>жительная реакция на употребление алкоголя. Данные работники направлялись на медицинское освидетельствование, по результатам которого установлено:</w:t>
      </w:r>
    </w:p>
    <w:p w:rsidR="00286187" w:rsidRPr="00286187" w:rsidRDefault="00286187" w:rsidP="00286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6187">
        <w:rPr>
          <w:rFonts w:ascii="Times New Roman" w:eastAsia="Times New Roman" w:hAnsi="Times New Roman" w:cs="Times New Roman"/>
          <w:sz w:val="28"/>
          <w:szCs w:val="24"/>
        </w:rPr>
        <w:t>- в 9  случаях – алкогольное опьянение (цехи №№ 01(ТС, ОИТ) 80, 85    по 2 сл.,  цехи №№ 04,05, 60 по 1 сл.);</w:t>
      </w:r>
    </w:p>
    <w:p w:rsidR="00286187" w:rsidRPr="00286187" w:rsidRDefault="00286187" w:rsidP="00286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6187">
        <w:rPr>
          <w:rFonts w:ascii="Times New Roman" w:eastAsia="Times New Roman" w:hAnsi="Times New Roman" w:cs="Times New Roman"/>
          <w:sz w:val="28"/>
          <w:szCs w:val="24"/>
        </w:rPr>
        <w:t>- в 12 – факт употребления алкоголя, признаков опьянения не выявлено (цех № 05 – 3 сл., цехи №№ 04, 54, 60 – 2 сл., цехи №№ 01(СГПМ), 44, 87      по 1 сл.);</w:t>
      </w:r>
    </w:p>
    <w:p w:rsidR="00286187" w:rsidRPr="00286187" w:rsidRDefault="00286187" w:rsidP="00286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6187">
        <w:rPr>
          <w:rFonts w:ascii="Times New Roman" w:eastAsia="Times New Roman" w:hAnsi="Times New Roman" w:cs="Times New Roman"/>
          <w:sz w:val="28"/>
          <w:szCs w:val="24"/>
        </w:rPr>
        <w:t>- в 7 – трезв (цехи №№ 44,54 – 2 сл., цехи №№ 01(ОСО), 05, 10 по 1 сл.).</w:t>
      </w:r>
    </w:p>
    <w:p w:rsidR="00286187" w:rsidRPr="00286187" w:rsidRDefault="00286187" w:rsidP="00286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286187">
        <w:rPr>
          <w:rFonts w:ascii="Times New Roman" w:eastAsia="Times New Roman" w:hAnsi="Times New Roman" w:cs="Times New Roman"/>
          <w:sz w:val="28"/>
          <w:szCs w:val="24"/>
        </w:rPr>
        <w:t>Из общего числа задержанных работников предприятия 3 работника (цехи №№ 01(ОДОУ), 04, 80  не прибыли к оперативному дежурному ФГУП «</w:t>
      </w:r>
      <w:proofErr w:type="spellStart"/>
      <w:r w:rsidRPr="00286187">
        <w:rPr>
          <w:rFonts w:ascii="Times New Roman" w:eastAsia="Times New Roman" w:hAnsi="Times New Roman" w:cs="Times New Roman"/>
          <w:sz w:val="28"/>
          <w:szCs w:val="24"/>
        </w:rPr>
        <w:t>Атом-охрана</w:t>
      </w:r>
      <w:proofErr w:type="spellEnd"/>
      <w:r w:rsidRPr="00286187">
        <w:rPr>
          <w:rFonts w:ascii="Times New Roman" w:eastAsia="Times New Roman" w:hAnsi="Times New Roman" w:cs="Times New Roman"/>
          <w:sz w:val="28"/>
          <w:szCs w:val="24"/>
        </w:rPr>
        <w:t>» для прохождения доврачебного контроля на трезвость.</w:t>
      </w:r>
      <w:proofErr w:type="gramEnd"/>
    </w:p>
    <w:p w:rsidR="00286187" w:rsidRPr="00286187" w:rsidRDefault="00286187" w:rsidP="00286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86187">
        <w:rPr>
          <w:rFonts w:ascii="Times New Roman" w:eastAsia="Times New Roman" w:hAnsi="Times New Roman" w:cs="Times New Roman"/>
          <w:sz w:val="28"/>
          <w:szCs w:val="24"/>
        </w:rPr>
        <w:t xml:space="preserve">В 57 случаях задерживались работники за нарушение  </w:t>
      </w:r>
      <w:proofErr w:type="spellStart"/>
      <w:r w:rsidRPr="00286187">
        <w:rPr>
          <w:rFonts w:ascii="Times New Roman" w:eastAsia="Times New Roman" w:hAnsi="Times New Roman" w:cs="Times New Roman"/>
          <w:sz w:val="28"/>
          <w:szCs w:val="24"/>
        </w:rPr>
        <w:t>п.п</w:t>
      </w:r>
      <w:proofErr w:type="spellEnd"/>
      <w:r w:rsidRPr="00286187">
        <w:rPr>
          <w:rFonts w:ascii="Times New Roman" w:eastAsia="Times New Roman" w:hAnsi="Times New Roman" w:cs="Times New Roman"/>
          <w:sz w:val="28"/>
          <w:szCs w:val="24"/>
        </w:rPr>
        <w:t>. 7.1.1 – 7.1.2 «Инструкции о пропускном режиме в АО ЧМЗ»  при попытке проноса на объект за</w:t>
      </w:r>
      <w:r w:rsidRPr="00286187">
        <w:rPr>
          <w:rFonts w:ascii="Times New Roman" w:eastAsia="Times New Roman" w:hAnsi="Times New Roman" w:cs="Times New Roman"/>
          <w:sz w:val="28"/>
          <w:szCs w:val="24"/>
        </w:rPr>
        <w:softHyphen/>
        <w:t xml:space="preserve">прещённых предметов (сотового телефона с встроенной </w:t>
      </w:r>
      <w:proofErr w:type="gramStart"/>
      <w:r w:rsidRPr="00286187">
        <w:rPr>
          <w:rFonts w:ascii="Times New Roman" w:eastAsia="Times New Roman" w:hAnsi="Times New Roman" w:cs="Times New Roman"/>
          <w:sz w:val="28"/>
          <w:szCs w:val="24"/>
        </w:rPr>
        <w:t>фото-видео камерой</w:t>
      </w:r>
      <w:proofErr w:type="gramEnd"/>
      <w:r w:rsidRPr="00286187">
        <w:rPr>
          <w:rFonts w:ascii="Times New Roman" w:eastAsia="Times New Roman" w:hAnsi="Times New Roman" w:cs="Times New Roman"/>
          <w:sz w:val="28"/>
          <w:szCs w:val="24"/>
        </w:rPr>
        <w:t xml:space="preserve">, флэш - карт, и т.д.). </w:t>
      </w:r>
    </w:p>
    <w:p w:rsidR="00286187" w:rsidRPr="00286187" w:rsidRDefault="00286187" w:rsidP="00286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6187">
        <w:rPr>
          <w:rFonts w:ascii="Times New Roman" w:eastAsia="Times New Roman" w:hAnsi="Times New Roman" w:cs="Times New Roman"/>
          <w:sz w:val="28"/>
          <w:szCs w:val="24"/>
        </w:rPr>
        <w:t xml:space="preserve">Со всеми задержанными были проведены дополнительные инструктажи и соответствующая </w:t>
      </w:r>
      <w:proofErr w:type="spellStart"/>
      <w:r w:rsidRPr="00286187">
        <w:rPr>
          <w:rFonts w:ascii="Times New Roman" w:eastAsia="Times New Roman" w:hAnsi="Times New Roman" w:cs="Times New Roman"/>
          <w:sz w:val="28"/>
          <w:szCs w:val="24"/>
        </w:rPr>
        <w:t>воспитательно</w:t>
      </w:r>
      <w:proofErr w:type="spellEnd"/>
      <w:r w:rsidRPr="00286187">
        <w:rPr>
          <w:rFonts w:ascii="Times New Roman" w:eastAsia="Times New Roman" w:hAnsi="Times New Roman" w:cs="Times New Roman"/>
          <w:sz w:val="28"/>
          <w:szCs w:val="24"/>
        </w:rPr>
        <w:t>-про</w:t>
      </w:r>
      <w:r w:rsidRPr="00286187">
        <w:rPr>
          <w:rFonts w:ascii="Times New Roman" w:eastAsia="Times New Roman" w:hAnsi="Times New Roman" w:cs="Times New Roman"/>
          <w:sz w:val="28"/>
          <w:szCs w:val="24"/>
        </w:rPr>
        <w:softHyphen/>
        <w:t>филактиче</w:t>
      </w:r>
      <w:r w:rsidRPr="00286187">
        <w:rPr>
          <w:rFonts w:ascii="Times New Roman" w:eastAsia="Times New Roman" w:hAnsi="Times New Roman" w:cs="Times New Roman"/>
          <w:sz w:val="28"/>
          <w:szCs w:val="24"/>
        </w:rPr>
        <w:softHyphen/>
        <w:t>ская работа.</w:t>
      </w:r>
    </w:p>
    <w:p w:rsidR="00286187" w:rsidRPr="00286187" w:rsidRDefault="00286187" w:rsidP="00286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6187">
        <w:rPr>
          <w:rFonts w:ascii="Times New Roman" w:eastAsia="Times New Roman" w:hAnsi="Times New Roman" w:cs="Times New Roman"/>
          <w:sz w:val="28"/>
          <w:szCs w:val="24"/>
        </w:rPr>
        <w:t xml:space="preserve">За указанный период работниками предприятия было утеряно 11 пропусков. В ходе проводимых расследований было установлено, что основными причинами утраты пропусков, явилась личная беспечность работников и нарушение порядка их хранения.   </w:t>
      </w:r>
    </w:p>
    <w:p w:rsidR="00286187" w:rsidRPr="00286187" w:rsidRDefault="00286187" w:rsidP="00286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6187">
        <w:rPr>
          <w:rFonts w:ascii="Times New Roman" w:eastAsia="Times New Roman" w:hAnsi="Times New Roman" w:cs="Times New Roman"/>
          <w:sz w:val="28"/>
          <w:szCs w:val="24"/>
        </w:rPr>
        <w:t xml:space="preserve">Со всеми работниками, утратившими пропуска, был проведен дополнительный инструктаж и соответствующая </w:t>
      </w:r>
      <w:proofErr w:type="spellStart"/>
      <w:r w:rsidRPr="00286187">
        <w:rPr>
          <w:rFonts w:ascii="Times New Roman" w:eastAsia="Times New Roman" w:hAnsi="Times New Roman" w:cs="Times New Roman"/>
          <w:sz w:val="28"/>
          <w:szCs w:val="24"/>
        </w:rPr>
        <w:t>воспитательно</w:t>
      </w:r>
      <w:proofErr w:type="spellEnd"/>
      <w:r w:rsidRPr="00286187">
        <w:rPr>
          <w:rFonts w:ascii="Times New Roman" w:eastAsia="Times New Roman" w:hAnsi="Times New Roman" w:cs="Times New Roman"/>
          <w:sz w:val="28"/>
          <w:szCs w:val="24"/>
        </w:rPr>
        <w:t xml:space="preserve"> - про</w:t>
      </w:r>
      <w:r w:rsidRPr="00286187">
        <w:rPr>
          <w:rFonts w:ascii="Times New Roman" w:eastAsia="Times New Roman" w:hAnsi="Times New Roman" w:cs="Times New Roman"/>
          <w:sz w:val="28"/>
          <w:szCs w:val="24"/>
        </w:rPr>
        <w:softHyphen/>
        <w:t>филактиче</w:t>
      </w:r>
      <w:r w:rsidRPr="00286187">
        <w:rPr>
          <w:rFonts w:ascii="Times New Roman" w:eastAsia="Times New Roman" w:hAnsi="Times New Roman" w:cs="Times New Roman"/>
          <w:sz w:val="28"/>
          <w:szCs w:val="24"/>
        </w:rPr>
        <w:softHyphen/>
        <w:t>ская работа, основная часть  работников наказана в дисциплинарном порядке.</w:t>
      </w:r>
    </w:p>
    <w:p w:rsidR="00286187" w:rsidRPr="00286187" w:rsidRDefault="00286187" w:rsidP="00286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86187">
        <w:rPr>
          <w:rFonts w:ascii="Times New Roman" w:eastAsia="Times New Roman" w:hAnsi="Times New Roman" w:cs="Times New Roman"/>
          <w:sz w:val="28"/>
          <w:szCs w:val="24"/>
        </w:rPr>
        <w:t>В 2 случаях по выявленным  попыткам совер</w:t>
      </w:r>
      <w:r w:rsidRPr="00286187">
        <w:rPr>
          <w:rFonts w:ascii="Times New Roman" w:eastAsia="Times New Roman" w:hAnsi="Times New Roman" w:cs="Times New Roman"/>
          <w:sz w:val="28"/>
          <w:szCs w:val="24"/>
        </w:rPr>
        <w:softHyphen/>
        <w:t>шения хищения (цехи №      № 80,85)  материалы направлялись в пункт полиции № 2 отдела на режимных объектах УР,  в возбуждении уго</w:t>
      </w:r>
      <w:r w:rsidRPr="00286187">
        <w:rPr>
          <w:rFonts w:ascii="Times New Roman" w:eastAsia="Times New Roman" w:hAnsi="Times New Roman" w:cs="Times New Roman"/>
          <w:sz w:val="28"/>
          <w:szCs w:val="24"/>
        </w:rPr>
        <w:softHyphen/>
        <w:t>ловных дел было отказано в связи с отсутствием состава преступления. Работники наказаны в администра</w:t>
      </w:r>
      <w:r w:rsidRPr="00286187">
        <w:rPr>
          <w:rFonts w:ascii="Times New Roman" w:eastAsia="Times New Roman" w:hAnsi="Times New Roman" w:cs="Times New Roman"/>
          <w:sz w:val="28"/>
          <w:szCs w:val="24"/>
        </w:rPr>
        <w:softHyphen/>
        <w:t xml:space="preserve">тивном порядке. </w:t>
      </w:r>
    </w:p>
    <w:p w:rsidR="00CE4DE3" w:rsidRDefault="00CE4DE3" w:rsidP="00CE4DE3">
      <w:pPr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187" w:rsidRDefault="00286187" w:rsidP="00CE4DE3">
      <w:pPr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2A" w:rsidRDefault="0080732A" w:rsidP="00CE4DE3">
      <w:pPr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2A" w:rsidRDefault="0080732A" w:rsidP="00CE4DE3">
      <w:pPr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32A" w:rsidRPr="00CE4DE3" w:rsidRDefault="0080732A" w:rsidP="00CE4DE3">
      <w:pPr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9A8" w:rsidRPr="00D619A8" w:rsidRDefault="00D619A8" w:rsidP="00D619A8">
      <w:pPr>
        <w:tabs>
          <w:tab w:val="left" w:pos="709"/>
        </w:tabs>
        <w:spacing w:before="120"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377242299"/>
      <w:bookmarkStart w:id="1" w:name="_Toc377245367"/>
      <w:bookmarkStart w:id="2" w:name="_Toc377395893"/>
      <w:bookmarkStart w:id="3" w:name="_Toc379793375"/>
      <w:bookmarkStart w:id="4" w:name="_Toc379794136"/>
      <w:bookmarkStart w:id="5" w:name="_Toc379991864"/>
      <w:r w:rsidRPr="00D619A8">
        <w:rPr>
          <w:rFonts w:ascii="Times New Roman" w:eastAsia="Times New Roman" w:hAnsi="Times New Roman" w:cs="Times New Roman"/>
          <w:b/>
          <w:sz w:val="28"/>
          <w:szCs w:val="28"/>
        </w:rPr>
        <w:t>5.3.Работодатель и Профсоюз:</w:t>
      </w:r>
    </w:p>
    <w:p w:rsidR="00D619A8" w:rsidRPr="00286187" w:rsidRDefault="00D619A8" w:rsidP="0089391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 xml:space="preserve">Организована эффективная работа комиссии по охране труда, уполномоченных лиц по охране труда. Члены комиссии и уполномоченные (доверенные) лица по охране труда освобождаются от основной работы по запросам ППО ОАО ЧМЗ. </w:t>
      </w:r>
    </w:p>
    <w:p w:rsidR="00893913" w:rsidRPr="00D619A8" w:rsidRDefault="00893913" w:rsidP="0089391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9A8">
        <w:rPr>
          <w:rFonts w:ascii="Times New Roman" w:eastAsia="Times New Roman" w:hAnsi="Times New Roman" w:cs="Times New Roman"/>
          <w:sz w:val="28"/>
          <w:szCs w:val="28"/>
        </w:rPr>
        <w:t>Травмы без потери трудоспособности на производстве рассматривались с участием Профсоюза для принятия решений, направленных на профилактику несчастных случаев на производстве. В комиссии включались уполномоченные по охране труда или представители Профсоюза.</w:t>
      </w:r>
    </w:p>
    <w:p w:rsidR="003F21E8" w:rsidRPr="00893913" w:rsidRDefault="003F21E8" w:rsidP="003F21E8">
      <w:pPr>
        <w:pStyle w:val="a5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893913">
        <w:rPr>
          <w:sz w:val="28"/>
          <w:szCs w:val="28"/>
        </w:rPr>
        <w:t xml:space="preserve">В состав комиссии по расследованию несчастного случая с работником цеха № 07 были включены </w:t>
      </w:r>
      <w:proofErr w:type="spellStart"/>
      <w:r w:rsidRPr="00893913">
        <w:rPr>
          <w:sz w:val="28"/>
          <w:szCs w:val="28"/>
        </w:rPr>
        <w:t>и.о</w:t>
      </w:r>
      <w:proofErr w:type="gramStart"/>
      <w:r w:rsidRPr="00893913">
        <w:rPr>
          <w:sz w:val="28"/>
          <w:szCs w:val="28"/>
        </w:rPr>
        <w:t>.п</w:t>
      </w:r>
      <w:proofErr w:type="gramEnd"/>
      <w:r w:rsidRPr="00893913">
        <w:rPr>
          <w:sz w:val="28"/>
          <w:szCs w:val="28"/>
        </w:rPr>
        <w:t>редседателя</w:t>
      </w:r>
      <w:proofErr w:type="spellEnd"/>
      <w:r w:rsidRPr="00893913">
        <w:rPr>
          <w:sz w:val="28"/>
          <w:szCs w:val="28"/>
        </w:rPr>
        <w:t xml:space="preserve"> цехового комитета цеха № 07 Артемьев С.В. и уполномоченный по ОТ Лапина Н.А.</w:t>
      </w:r>
    </w:p>
    <w:p w:rsidR="003F21E8" w:rsidRPr="00893913" w:rsidRDefault="003F21E8" w:rsidP="003F21E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3913">
        <w:rPr>
          <w:rFonts w:ascii="Times New Roman" w:hAnsi="Times New Roman" w:cs="Times New Roman"/>
          <w:sz w:val="28"/>
          <w:szCs w:val="28"/>
        </w:rPr>
        <w:t xml:space="preserve">        </w:t>
      </w:r>
      <w:r w:rsidR="00893913" w:rsidRPr="00893913">
        <w:rPr>
          <w:rFonts w:ascii="Times New Roman" w:hAnsi="Times New Roman" w:cs="Times New Roman"/>
          <w:sz w:val="28"/>
          <w:szCs w:val="28"/>
        </w:rPr>
        <w:t xml:space="preserve"> </w:t>
      </w:r>
      <w:r w:rsidRPr="00893913">
        <w:rPr>
          <w:rFonts w:ascii="Times New Roman" w:hAnsi="Times New Roman" w:cs="Times New Roman"/>
          <w:sz w:val="28"/>
          <w:szCs w:val="28"/>
        </w:rPr>
        <w:t xml:space="preserve"> </w:t>
      </w:r>
      <w:r w:rsidR="00286187" w:rsidRPr="00893913">
        <w:rPr>
          <w:rFonts w:ascii="Times New Roman" w:hAnsi="Times New Roman" w:cs="Times New Roman"/>
          <w:sz w:val="28"/>
          <w:szCs w:val="28"/>
        </w:rPr>
        <w:t xml:space="preserve">5.3.4 </w:t>
      </w:r>
      <w:r w:rsidR="00893913">
        <w:rPr>
          <w:rFonts w:ascii="Times New Roman" w:hAnsi="Times New Roman" w:cs="Times New Roman"/>
          <w:sz w:val="28"/>
          <w:szCs w:val="28"/>
        </w:rPr>
        <w:t xml:space="preserve"> </w:t>
      </w:r>
      <w:r w:rsidRPr="00893913">
        <w:rPr>
          <w:rFonts w:ascii="Times New Roman" w:eastAsia="Calibri" w:hAnsi="Times New Roman" w:cs="Times New Roman"/>
          <w:sz w:val="28"/>
          <w:szCs w:val="28"/>
        </w:rPr>
        <w:t>Итоги не подводились, так как соглашение на 2015 год не оформлялось.</w:t>
      </w:r>
    </w:p>
    <w:p w:rsidR="00D619A8" w:rsidRPr="00D619A8" w:rsidRDefault="003F21E8" w:rsidP="00893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619A8" w:rsidRPr="00D619A8" w:rsidRDefault="00D619A8" w:rsidP="00D619A8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9A8">
        <w:rPr>
          <w:rFonts w:ascii="Times New Roman" w:eastAsia="Times New Roman" w:hAnsi="Times New Roman" w:cs="Times New Roman"/>
          <w:b/>
          <w:sz w:val="28"/>
          <w:szCs w:val="28"/>
        </w:rPr>
        <w:tab/>
        <w:t>5.4 Профсоюз обязуется:</w:t>
      </w:r>
    </w:p>
    <w:bookmarkEnd w:id="0"/>
    <w:bookmarkEnd w:id="1"/>
    <w:bookmarkEnd w:id="2"/>
    <w:bookmarkEnd w:id="3"/>
    <w:bookmarkEnd w:id="4"/>
    <w:bookmarkEnd w:id="5"/>
    <w:p w:rsidR="00286187" w:rsidRPr="00286187" w:rsidRDefault="00286187" w:rsidP="00286187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>5.4.1, 5.4.2</w:t>
      </w:r>
      <w:proofErr w:type="gramStart"/>
      <w:r w:rsidRPr="00286187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proofErr w:type="gramEnd"/>
      <w:r w:rsidRPr="00286187">
        <w:rPr>
          <w:rFonts w:ascii="Times New Roman" w:eastAsia="Times New Roman" w:hAnsi="Times New Roman" w:cs="Times New Roman"/>
          <w:sz w:val="28"/>
          <w:szCs w:val="28"/>
        </w:rPr>
        <w:t>а предприятии на каждом участке выбраны уполномоченные по охране труда, большинство из них прошло обучение. В каждом подразделении (цехе) выбран старший уполномоченный по охране труда.</w:t>
      </w:r>
    </w:p>
    <w:p w:rsidR="00286187" w:rsidRPr="00286187" w:rsidRDefault="00286187" w:rsidP="00286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 xml:space="preserve">           Уполномоченные по охране труда участвуют на правах первой ступени в административно-общественном </w:t>
      </w:r>
      <w:proofErr w:type="gramStart"/>
      <w:r w:rsidRPr="00286187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286187">
        <w:rPr>
          <w:rFonts w:ascii="Times New Roman" w:eastAsia="Times New Roman" w:hAnsi="Times New Roman" w:cs="Times New Roman"/>
          <w:sz w:val="28"/>
          <w:szCs w:val="28"/>
        </w:rPr>
        <w:t xml:space="preserve"> состоянием охраны труда на предприятии, записывают свои замечания и предложения в журнал первой ступени, старшие уполномоченные на правах второй ступени контроля участвуют в комиссиях в цеховые дни охраны труда. Всего подано замечаний и предложений 3325 и 70 представлений на имя начальников цехов подразделений. </w:t>
      </w:r>
    </w:p>
    <w:p w:rsidR="00286187" w:rsidRPr="00286187" w:rsidRDefault="00286187" w:rsidP="0080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 xml:space="preserve">           Члены комиссии по охране труда участвуют в этой системе контроля на правах третьей ступени совместно с главными специалистами предприятия по графику, ежемесячно и оценивают работу цеховых комитетов профсоюза по показателям, указанным в положении об административно-общественном контроле и по рекомендациям проведения профсоюзного контроля, разработанными комиссией. </w:t>
      </w:r>
    </w:p>
    <w:p w:rsidR="00286187" w:rsidRPr="00286187" w:rsidRDefault="00286187" w:rsidP="008073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 xml:space="preserve">           5.4.3</w:t>
      </w:r>
      <w:proofErr w:type="gramStart"/>
      <w:r w:rsidRPr="0028618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286187">
        <w:rPr>
          <w:rFonts w:ascii="Times New Roman" w:eastAsia="Times New Roman" w:hAnsi="Times New Roman" w:cs="Times New Roman"/>
          <w:sz w:val="28"/>
          <w:szCs w:val="28"/>
        </w:rPr>
        <w:t xml:space="preserve">а заседаниях профсоюзного комитета рассматривались вопросы охраны труда по следующим основным темам: </w:t>
      </w:r>
    </w:p>
    <w:p w:rsidR="00286187" w:rsidRPr="00286187" w:rsidRDefault="00286187" w:rsidP="0080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>- о проведении специальной оценки условий труда на предприятии;</w:t>
      </w:r>
    </w:p>
    <w:p w:rsidR="00286187" w:rsidRPr="00286187" w:rsidRDefault="00286187" w:rsidP="008073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>- о предоставлении льгот и компенсаций по условиям труда</w:t>
      </w:r>
      <w:r w:rsidRPr="0028618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86187" w:rsidRPr="00286187" w:rsidRDefault="00286187" w:rsidP="008073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>5.4.4 Цеховыми профсоюзными комитетами проводилась разъяснительная работа по выполнению работниками обязанностей в области охраны труда, на предприятии проведено  совместное совещание по охране труда представителей профсоюзной организации и работодателя.</w:t>
      </w:r>
    </w:p>
    <w:p w:rsidR="00286187" w:rsidRDefault="00286187" w:rsidP="00807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 xml:space="preserve">5.4.5 Профсоюзным комитетом организовано соревнование среди старших уполномоченных по охране труда и уполномоченных на участках, итоги по предприятию подводятся 1 раз в год, среди уполномоченных в подразделениях предприятия – ежеквартально. </w:t>
      </w:r>
    </w:p>
    <w:p w:rsidR="00127E55" w:rsidRPr="00127E55" w:rsidRDefault="00127E55" w:rsidP="00127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E55">
        <w:rPr>
          <w:rFonts w:ascii="Times New Roman" w:hAnsi="Times New Roman" w:cs="Times New Roman"/>
          <w:sz w:val="28"/>
          <w:szCs w:val="28"/>
        </w:rPr>
        <w:t xml:space="preserve">         По итогам работы за 2014 год в 2015 году в соответствии с Положением «Об уполномоченном (доверенном) лице первичной профсоюзной  организац</w:t>
      </w:r>
      <w:proofErr w:type="gramStart"/>
      <w:r w:rsidRPr="00127E55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127E55">
        <w:rPr>
          <w:rFonts w:ascii="Times New Roman" w:hAnsi="Times New Roman" w:cs="Times New Roman"/>
          <w:sz w:val="28"/>
          <w:szCs w:val="28"/>
        </w:rPr>
        <w:t xml:space="preserve"> </w:t>
      </w:r>
      <w:r w:rsidRPr="00127E55">
        <w:rPr>
          <w:rFonts w:ascii="Times New Roman" w:hAnsi="Times New Roman" w:cs="Times New Roman"/>
          <w:sz w:val="28"/>
          <w:szCs w:val="28"/>
        </w:rPr>
        <w:lastRenderedPageBreak/>
        <w:t xml:space="preserve">ЧМЗ» было поощрено 68 уполномоченных по охране труда на сумму 800 тыс. рублей.  </w:t>
      </w:r>
    </w:p>
    <w:p w:rsidR="00127E55" w:rsidRPr="00286187" w:rsidRDefault="00127E55" w:rsidP="00807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187" w:rsidRPr="00286187" w:rsidRDefault="00286187" w:rsidP="0080732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6187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апреле 2015 года на предприятии прошел конкурс «Лучший уполномоченный по охране труда  ППО  ОАО ЧМЗ»:</w:t>
      </w:r>
    </w:p>
    <w:p w:rsidR="00286187" w:rsidRPr="00286187" w:rsidRDefault="00286187" w:rsidP="0080732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6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место – Салтыкова </w:t>
      </w:r>
      <w:proofErr w:type="spellStart"/>
      <w:r w:rsidRPr="00286187">
        <w:rPr>
          <w:rFonts w:ascii="Times New Roman" w:eastAsiaTheme="minorHAnsi" w:hAnsi="Times New Roman" w:cs="Times New Roman"/>
          <w:sz w:val="28"/>
          <w:szCs w:val="28"/>
          <w:lang w:eastAsia="en-US"/>
        </w:rPr>
        <w:t>Левиза</w:t>
      </w:r>
      <w:proofErr w:type="spellEnd"/>
      <w:r w:rsidRPr="00286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Александровна – ООО «ТВК»</w:t>
      </w:r>
    </w:p>
    <w:p w:rsidR="00286187" w:rsidRPr="00286187" w:rsidRDefault="00286187" w:rsidP="0080732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6187">
        <w:rPr>
          <w:rFonts w:ascii="Times New Roman" w:eastAsiaTheme="minorHAnsi" w:hAnsi="Times New Roman" w:cs="Times New Roman"/>
          <w:sz w:val="28"/>
          <w:szCs w:val="28"/>
          <w:lang w:eastAsia="en-US"/>
        </w:rPr>
        <w:t>2 место – Власенко Павел Владимирович – цех № 85</w:t>
      </w:r>
    </w:p>
    <w:p w:rsidR="00286187" w:rsidRDefault="00286187" w:rsidP="0080732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6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место – </w:t>
      </w:r>
      <w:proofErr w:type="spellStart"/>
      <w:r w:rsidRPr="00286187">
        <w:rPr>
          <w:rFonts w:ascii="Times New Roman" w:eastAsiaTheme="minorHAnsi" w:hAnsi="Times New Roman" w:cs="Times New Roman"/>
          <w:sz w:val="28"/>
          <w:szCs w:val="28"/>
          <w:lang w:eastAsia="en-US"/>
        </w:rPr>
        <w:t>Миклин</w:t>
      </w:r>
      <w:proofErr w:type="spellEnd"/>
      <w:r w:rsidRPr="00286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Евгений Николаевич – ООО «Прибор – Сервис».</w:t>
      </w:r>
    </w:p>
    <w:p w:rsidR="00127E55" w:rsidRPr="00286187" w:rsidRDefault="00127E55" w:rsidP="0080732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6187" w:rsidRDefault="00286187" w:rsidP="008073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>5.4.6</w:t>
      </w:r>
      <w:proofErr w:type="gramStart"/>
      <w:r w:rsidRPr="002861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618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286187">
        <w:rPr>
          <w:rFonts w:ascii="Times New Roman" w:eastAsia="Times New Roman" w:hAnsi="Times New Roman" w:cs="Times New Roman"/>
          <w:sz w:val="28"/>
          <w:szCs w:val="28"/>
        </w:rPr>
        <w:t>а 2014 год звание «Лучший уполномоченный (доверенное лицо) по охране труда Российского профессионального союза работников атомной энергетики и промышленности»  присвоено Орлову  Виктору Александровичу – цех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187">
        <w:rPr>
          <w:rFonts w:ascii="Times New Roman" w:eastAsia="Times New Roman" w:hAnsi="Times New Roman" w:cs="Times New Roman"/>
          <w:sz w:val="28"/>
          <w:szCs w:val="28"/>
        </w:rPr>
        <w:t>05.</w:t>
      </w:r>
    </w:p>
    <w:p w:rsidR="00286187" w:rsidRPr="00286187" w:rsidRDefault="00286187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>5.4.7</w:t>
      </w:r>
      <w:proofErr w:type="gramStart"/>
      <w:r w:rsidRPr="0028618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286187">
        <w:rPr>
          <w:rFonts w:ascii="Times New Roman" w:eastAsia="Times New Roman" w:hAnsi="Times New Roman" w:cs="Times New Roman"/>
          <w:sz w:val="28"/>
          <w:szCs w:val="28"/>
        </w:rPr>
        <w:t xml:space="preserve"> январе 2015 года представители АО «ЧМЗ» участвовали в конкурсе за звание  «Лучший работник охраны труда </w:t>
      </w:r>
      <w:proofErr w:type="spellStart"/>
      <w:r w:rsidRPr="00286187">
        <w:rPr>
          <w:rFonts w:ascii="Times New Roman" w:eastAsia="Times New Roman" w:hAnsi="Times New Roman" w:cs="Times New Roman"/>
          <w:sz w:val="28"/>
          <w:szCs w:val="28"/>
        </w:rPr>
        <w:t>Росатома</w:t>
      </w:r>
      <w:proofErr w:type="spellEnd"/>
      <w:r w:rsidRPr="0028618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86187" w:rsidRPr="00286187" w:rsidRDefault="00286187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>5.4.8</w:t>
      </w:r>
      <w:proofErr w:type="gramStart"/>
      <w:r w:rsidRPr="0028618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286187">
        <w:rPr>
          <w:rFonts w:ascii="Times New Roman" w:eastAsia="Times New Roman" w:hAnsi="Times New Roman" w:cs="Times New Roman"/>
          <w:sz w:val="28"/>
          <w:szCs w:val="28"/>
        </w:rPr>
        <w:t>а предприятии проведено 2 смотра-конкурса по охране труда, охране окружающей среды, радиационной, промышленной, пожарной безопасности и культуре производства</w:t>
      </w:r>
    </w:p>
    <w:p w:rsidR="00286187" w:rsidRPr="00286187" w:rsidRDefault="00286187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>5.4.9 Мероприятия, предусмотренные соглашением по охране труда, выполняются в установленные сроки.</w:t>
      </w:r>
    </w:p>
    <w:p w:rsidR="00286187" w:rsidRPr="00286187" w:rsidRDefault="00286187" w:rsidP="0080732A">
      <w:pPr>
        <w:tabs>
          <w:tab w:val="center" w:pos="0"/>
          <w:tab w:val="right" w:pos="90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6187">
        <w:rPr>
          <w:rFonts w:ascii="Times New Roman" w:eastAsia="Times New Roman" w:hAnsi="Times New Roman" w:cs="Times New Roman"/>
          <w:sz w:val="28"/>
          <w:szCs w:val="28"/>
        </w:rPr>
        <w:t>5.4.10  Работодателю  оперативно  направлялись  предложения по улучшению охраны труда, решения и замечания заседаний профсоюзного комитета и по всем разрабатываемым нормативным актам в области охраны труда.</w:t>
      </w:r>
    </w:p>
    <w:p w:rsidR="0080732A" w:rsidRDefault="0080732A" w:rsidP="0080732A">
      <w:pPr>
        <w:keepNext/>
        <w:tabs>
          <w:tab w:val="left" w:pos="993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5"/>
        </w:rPr>
      </w:pPr>
    </w:p>
    <w:p w:rsidR="00D619A8" w:rsidRDefault="00D619A8" w:rsidP="0080732A">
      <w:pPr>
        <w:keepNext/>
        <w:tabs>
          <w:tab w:val="left" w:pos="993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5"/>
        </w:rPr>
      </w:pPr>
      <w:r w:rsidRPr="00D619A8">
        <w:rPr>
          <w:rFonts w:ascii="Times New Roman" w:eastAsia="Times New Roman" w:hAnsi="Times New Roman" w:cs="Times New Roman"/>
          <w:b/>
          <w:bCs/>
          <w:kern w:val="32"/>
          <w:sz w:val="28"/>
          <w:szCs w:val="25"/>
        </w:rPr>
        <w:t>6 Оплата труда.</w:t>
      </w:r>
    </w:p>
    <w:p w:rsidR="001F38B1" w:rsidRPr="001F38B1" w:rsidRDefault="001F38B1" w:rsidP="0080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8B1">
        <w:rPr>
          <w:rFonts w:ascii="Times New Roman" w:eastAsia="Times New Roman" w:hAnsi="Times New Roman" w:cs="Times New Roman"/>
          <w:sz w:val="28"/>
          <w:szCs w:val="28"/>
        </w:rPr>
        <w:t>6.1 Начисление и выплата заработной платы работникам предприятия осуществлялись в соответствии с действующим законодательством о труде, нормативными документами, «Положением П-103/503 об оплате труда в ОАО ЧМЗ», с 01.09.2015  «Положением П-133/503-2015 по оплате труда работников АО ЧМЗ» (</w:t>
      </w:r>
      <w:r w:rsidRPr="001F38B1">
        <w:rPr>
          <w:rFonts w:ascii="Times New Roman" w:eastAsia="Times New Roman" w:hAnsi="Times New Roman" w:cs="Times New Roman"/>
          <w:i/>
          <w:sz w:val="28"/>
          <w:szCs w:val="28"/>
        </w:rPr>
        <w:t>Приложение 6</w:t>
      </w:r>
      <w:r w:rsidRPr="001F38B1">
        <w:rPr>
          <w:rFonts w:ascii="Times New Roman" w:eastAsia="Times New Roman" w:hAnsi="Times New Roman" w:cs="Times New Roman"/>
          <w:sz w:val="28"/>
          <w:szCs w:val="28"/>
        </w:rPr>
        <w:t>) и коллективным договором.</w:t>
      </w:r>
    </w:p>
    <w:p w:rsidR="001F38B1" w:rsidRPr="001F38B1" w:rsidRDefault="001F38B1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6.2 Выплата заработной платы за первую и вторую половину месяца осуществлялись в соответствии со сроками, установленными коллективным договором. </w:t>
      </w:r>
    </w:p>
    <w:p w:rsidR="001F38B1" w:rsidRPr="001F38B1" w:rsidRDefault="001F38B1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8B1">
        <w:rPr>
          <w:rFonts w:ascii="Times New Roman" w:eastAsia="Times New Roman" w:hAnsi="Times New Roman" w:cs="Times New Roman"/>
          <w:sz w:val="28"/>
          <w:szCs w:val="28"/>
        </w:rPr>
        <w:t>6.3 Случаев  нарушения установленных сроков выплаты заработной платы, оплаты отпуска и других выплат, причитающихся работнику, не было.</w:t>
      </w:r>
    </w:p>
    <w:p w:rsidR="001F38B1" w:rsidRPr="001F38B1" w:rsidRDefault="001F38B1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38B1">
        <w:rPr>
          <w:rFonts w:ascii="Times New Roman" w:eastAsia="Times New Roman" w:hAnsi="Times New Roman" w:cs="Times New Roman"/>
          <w:sz w:val="28"/>
          <w:szCs w:val="28"/>
        </w:rPr>
        <w:t>6.4 Расчет средней заработной платы (среднего заработка) при любом режиме работы производился в соответствии со статьей 139 ТК РФ (исходя из фактически начисленной заработной платы и фактически отработанного времени за 12 календарных месяцев, предшествующих событию, с которым связана соответствующая выплата) и в соответствии с «Положением об особенностях порядка исчисления средней заработной платы», утвержденным Постановлением Правительства РФ от 24.12.2007 №922.</w:t>
      </w:r>
      <w:proofErr w:type="gramEnd"/>
    </w:p>
    <w:p w:rsidR="001F38B1" w:rsidRPr="001F38B1" w:rsidRDefault="001F38B1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8B1">
        <w:rPr>
          <w:rFonts w:ascii="Times New Roman" w:eastAsia="Times New Roman" w:hAnsi="Times New Roman" w:cs="Times New Roman"/>
          <w:sz w:val="28"/>
          <w:szCs w:val="28"/>
        </w:rPr>
        <w:t>6.5</w:t>
      </w:r>
      <w:proofErr w:type="gramStart"/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 2015 году повышение уровня реального содержания заработной платы, включая индексацию заработной платы в связи с ростом потребительских цен на товары и услуги – повышение установленных должностных окладов и тарифных ставок работников в размере не менее прогнозного среднегодового индекса потребительских цен* проведено </w:t>
      </w:r>
      <w:r w:rsidRPr="001F38B1">
        <w:rPr>
          <w:rFonts w:ascii="Times New Roman" w:eastAsia="Times New Roman" w:hAnsi="Times New Roman" w:cs="Times New Roman"/>
          <w:sz w:val="28"/>
          <w:szCs w:val="28"/>
          <w:u w:val="single"/>
        </w:rPr>
        <w:t>с 01.09.2015</w:t>
      </w: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работников, </w:t>
      </w:r>
      <w:r w:rsidRPr="001F38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занимающих должности, отнесенные к 3, 4, 5 и 6  </w:t>
      </w:r>
      <w:proofErr w:type="spellStart"/>
      <w:r w:rsidRPr="001F38B1">
        <w:rPr>
          <w:rFonts w:ascii="Times New Roman" w:eastAsia="Times New Roman" w:hAnsi="Times New Roman" w:cs="Times New Roman"/>
          <w:sz w:val="28"/>
          <w:szCs w:val="28"/>
        </w:rPr>
        <w:t>грейдам</w:t>
      </w:r>
      <w:proofErr w:type="spellEnd"/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 (приказ от 31.08.2015 №19/1283-П). </w:t>
      </w:r>
    </w:p>
    <w:p w:rsidR="001F38B1" w:rsidRPr="001F38B1" w:rsidRDefault="001F38B1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  <w:r w:rsidRPr="001F38B1">
        <w:rPr>
          <w:rFonts w:ascii="Times New Roman" w:eastAsia="Times New Roman" w:hAnsi="Times New Roman" w:cs="Times New Roman"/>
          <w:i/>
          <w:sz w:val="28"/>
          <w:szCs w:val="28"/>
        </w:rPr>
        <w:t>Повышение должностных окладов и тарифных ставок работников составило 7,7%: прогнозное значение индекса потребительских цен (ИЦП), для бизне</w:t>
      </w:r>
      <w:proofErr w:type="gramStart"/>
      <w:r w:rsidRPr="001F38B1">
        <w:rPr>
          <w:rFonts w:ascii="Times New Roman" w:eastAsia="Times New Roman" w:hAnsi="Times New Roman" w:cs="Times New Roman"/>
          <w:i/>
          <w:sz w:val="28"/>
          <w:szCs w:val="28"/>
        </w:rPr>
        <w:t>с-</w:t>
      </w:r>
      <w:proofErr w:type="gramEnd"/>
      <w:r w:rsidRPr="001F38B1">
        <w:rPr>
          <w:rFonts w:ascii="Times New Roman" w:eastAsia="Times New Roman" w:hAnsi="Times New Roman" w:cs="Times New Roman"/>
          <w:i/>
          <w:sz w:val="28"/>
          <w:szCs w:val="28"/>
        </w:rPr>
        <w:t xml:space="preserve"> планирования,  в соответствии с разъяснениями отраслевой комиссии по регулированию социально-трудовых отношений  на 2015 год – 6,7%, плюс корректировка 1% по фактическому ИПЦ за 2014 год от прогнозного значения.</w:t>
      </w:r>
    </w:p>
    <w:p w:rsidR="001F38B1" w:rsidRPr="001F38B1" w:rsidRDefault="001F38B1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8B1">
        <w:rPr>
          <w:rFonts w:ascii="Times New Roman" w:eastAsia="Times New Roman" w:hAnsi="Times New Roman" w:cs="Times New Roman"/>
          <w:sz w:val="28"/>
          <w:szCs w:val="28"/>
          <w:u w:val="single"/>
        </w:rPr>
        <w:t>С 01.10.2015</w:t>
      </w: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 индексация оклада 18 </w:t>
      </w:r>
      <w:proofErr w:type="spellStart"/>
      <w:r w:rsidRPr="001F38B1">
        <w:rPr>
          <w:rFonts w:ascii="Times New Roman" w:eastAsia="Times New Roman" w:hAnsi="Times New Roman" w:cs="Times New Roman"/>
          <w:sz w:val="28"/>
          <w:szCs w:val="28"/>
        </w:rPr>
        <w:t>грейда</w:t>
      </w:r>
      <w:proofErr w:type="spellEnd"/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 зоны «С»;</w:t>
      </w:r>
    </w:p>
    <w:p w:rsidR="001F38B1" w:rsidRPr="001F38B1" w:rsidRDefault="001F38B1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8B1">
        <w:rPr>
          <w:rFonts w:ascii="Times New Roman" w:eastAsia="Times New Roman" w:hAnsi="Times New Roman" w:cs="Times New Roman"/>
          <w:sz w:val="28"/>
          <w:szCs w:val="28"/>
          <w:u w:val="single"/>
        </w:rPr>
        <w:t>С 01.12.2015</w:t>
      </w: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 рабочим произведено дифференцированное повышение ИСН,  работникам с высоким уровнем развития компетенций  (с 16 по 11 </w:t>
      </w:r>
      <w:proofErr w:type="spellStart"/>
      <w:r w:rsidRPr="001F38B1">
        <w:rPr>
          <w:rFonts w:ascii="Times New Roman" w:eastAsia="Times New Roman" w:hAnsi="Times New Roman" w:cs="Times New Roman"/>
          <w:sz w:val="28"/>
          <w:szCs w:val="28"/>
        </w:rPr>
        <w:t>грейд</w:t>
      </w:r>
      <w:proofErr w:type="spellEnd"/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 3, 4 группы сложности, начиная со 2 профессионального статуса и по всем группам сложности 5 профессионального статуса)</w:t>
      </w:r>
    </w:p>
    <w:p w:rsidR="001F38B1" w:rsidRPr="001F38B1" w:rsidRDefault="001F38B1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8B1">
        <w:rPr>
          <w:rFonts w:ascii="Times New Roman" w:eastAsia="Times New Roman" w:hAnsi="Times New Roman" w:cs="Times New Roman"/>
          <w:sz w:val="28"/>
          <w:szCs w:val="28"/>
        </w:rPr>
        <w:t>Рост средней заработной платы по предприятию в 2015 году составил 9,2% в сравнении с 2014 годом.</w:t>
      </w:r>
    </w:p>
    <w:p w:rsidR="001F38B1" w:rsidRPr="001F38B1" w:rsidRDefault="001F38B1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6.6 Минимальный размер начисленной заработной платы работникам предприятия, отработавшим полностью месячную норму рабочего времени и выполнившим свои трудовые обязанности, составил до 01.09.2015 составил 13 164руб </w:t>
      </w:r>
      <w:r w:rsidRPr="001F38B1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[кладовщики 16 </w:t>
      </w:r>
      <w:proofErr w:type="spellStart"/>
      <w:r w:rsidRPr="001F38B1">
        <w:rPr>
          <w:rFonts w:ascii="Times New Roman" w:eastAsia="Times New Roman" w:hAnsi="Times New Roman" w:cs="Times New Roman"/>
          <w:color w:val="00B0F0"/>
          <w:sz w:val="28"/>
          <w:szCs w:val="28"/>
        </w:rPr>
        <w:t>грейд</w:t>
      </w:r>
      <w:proofErr w:type="spellEnd"/>
      <w:r w:rsidRPr="001F38B1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«С» (10100+870) ×1,2]</w:t>
      </w:r>
      <w:r w:rsidRPr="001F38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38B1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F38B1">
        <w:rPr>
          <w:rFonts w:ascii="Times New Roman" w:eastAsia="Times New Roman" w:hAnsi="Times New Roman" w:cs="Times New Roman"/>
          <w:sz w:val="28"/>
          <w:szCs w:val="28"/>
        </w:rPr>
        <w:t>с 01.09.2015</w:t>
      </w:r>
      <w:r w:rsidRPr="001F38B1">
        <w:rPr>
          <w:rFonts w:ascii="Times New Roman" w:eastAsia="Times New Roman" w:hAnsi="Times New Roman" w:cs="Times New Roman"/>
          <w:i/>
          <w:sz w:val="28"/>
          <w:szCs w:val="28"/>
        </w:rPr>
        <w:t xml:space="preserve">  -</w:t>
      </w:r>
      <w:r w:rsidRPr="001F38B1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</w:t>
      </w: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14 244  руб.  </w:t>
      </w:r>
      <w:r w:rsidRPr="001F38B1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[кладовщики 16 </w:t>
      </w:r>
      <w:proofErr w:type="spellStart"/>
      <w:r w:rsidRPr="001F38B1">
        <w:rPr>
          <w:rFonts w:ascii="Times New Roman" w:eastAsia="Times New Roman" w:hAnsi="Times New Roman" w:cs="Times New Roman"/>
          <w:color w:val="00B0F0"/>
          <w:sz w:val="28"/>
          <w:szCs w:val="28"/>
        </w:rPr>
        <w:t>грейд</w:t>
      </w:r>
      <w:proofErr w:type="spellEnd"/>
      <w:r w:rsidRPr="001F38B1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«С» (11000+870) ×1,2] </w:t>
      </w: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руб.,  что выше 1,4 прожиточного минимума в Удмуртской республике (за </w:t>
      </w:r>
      <w:r w:rsidRPr="001F38B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 квартал 2015 года прожиточный минимум</w:t>
      </w:r>
      <w:proofErr w:type="gramEnd"/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F38B1">
        <w:rPr>
          <w:rFonts w:ascii="Times New Roman" w:eastAsia="Times New Roman" w:hAnsi="Times New Roman" w:cs="Times New Roman"/>
          <w:sz w:val="28"/>
          <w:szCs w:val="28"/>
        </w:rPr>
        <w:t>ПМ) для трудоспособного населения – 9 138 руб., 1,4ПМ=12 793 руб.)</w:t>
      </w:r>
      <w:proofErr w:type="gramEnd"/>
    </w:p>
    <w:p w:rsidR="001F38B1" w:rsidRPr="001F38B1" w:rsidRDefault="001F38B1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8B1">
        <w:rPr>
          <w:rFonts w:ascii="Times New Roman" w:eastAsia="Times New Roman" w:hAnsi="Times New Roman" w:cs="Times New Roman"/>
          <w:sz w:val="28"/>
          <w:szCs w:val="28"/>
        </w:rPr>
        <w:t>6.7 Минимальный размер месячной тарифной ставки (оклада) рабочего первого разряда ППП (производственного промышленного персонала):</w:t>
      </w:r>
    </w:p>
    <w:p w:rsidR="001F38B1" w:rsidRPr="001F38B1" w:rsidRDefault="001F38B1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- до 01.09.2015 составлял  8 400 руб., что ниже величины прожиточного минимума в Удмуртской республике (за </w:t>
      </w:r>
      <w:r w:rsidRPr="001F38B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 квартал 2015 года прожиточный минимум – 9 326 руб.)*.</w:t>
      </w:r>
    </w:p>
    <w:p w:rsidR="001F38B1" w:rsidRPr="001F38B1" w:rsidRDefault="001F38B1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* Пояснения  к п. 6.7 (до 01.09.2015) – данный пункт является выполненным на дату индексации окладов на предприятии  01.09.2014, с учётом имевшейся на момент индексации окладов информации о значении прожиточного минимума (минимальный размер месячной тарифной ставки (оклада) рабочего первого разряда ППП (производственного промышленного персонала) с 01.09.2014 составляет– 8 400 руб., что выше величины прожиточного минимума в Удмуртской республике (за </w:t>
      </w:r>
      <w:r w:rsidRPr="001F38B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 квартал 2014</w:t>
      </w:r>
      <w:proofErr w:type="gramEnd"/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 года прожиточный минимум для трудоспособного населения – 7 707 руб.).  Данный пункт выполнен </w:t>
      </w:r>
      <w:r w:rsidRPr="001F38B1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 01.09.2015 при  индексации Матрицы  окладов АО ЧМЗ в 2015 году с учётом информации о значении прожиточного минимума.</w:t>
      </w:r>
    </w:p>
    <w:p w:rsidR="001F38B1" w:rsidRPr="001F38B1" w:rsidRDefault="001F38B1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- с 01.09.2015  составлял 9 400 руб., что выше величины прожиточного минимума в Удмуртской республике (за </w:t>
      </w:r>
      <w:r w:rsidRPr="001F38B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 квартал 2015 года прожиточный минимум для трудоспособного населения – 9 326 руб.);</w:t>
      </w:r>
    </w:p>
    <w:p w:rsidR="001F38B1" w:rsidRPr="001F38B1" w:rsidRDefault="001F38B1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- с 01.10.2015 составляет 9700 руб. что выше величины прожиточного минимума в Удмуртской республике (за </w:t>
      </w:r>
      <w:r w:rsidRPr="001F38B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 квартал 2015 года прожиточный минимум для трудоспособного населения – 9 138   руб.).</w:t>
      </w:r>
    </w:p>
    <w:p w:rsidR="001F38B1" w:rsidRPr="001F38B1" w:rsidRDefault="001F38B1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6.8 Выплаты доплат и надбавок компенсационного и стимулирующего характера осуществлялись в соответствии с действующим законодательством о труде, нормативными документами, «Положением П-103/503 об оплате труда в ОАО ЧМЗ»,         с 01.09.2015  «Положением П-133/503-2015 по оплате труда работников АО ЧМЗ» </w:t>
      </w:r>
      <w:r w:rsidRPr="001F38B1">
        <w:rPr>
          <w:rFonts w:ascii="Times New Roman" w:eastAsia="Times New Roman" w:hAnsi="Times New Roman" w:cs="Times New Roman"/>
          <w:i/>
          <w:sz w:val="28"/>
          <w:szCs w:val="28"/>
        </w:rPr>
        <w:t>(Приложение 6)</w:t>
      </w:r>
      <w:r w:rsidRPr="001F38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38B1" w:rsidRPr="001F38B1" w:rsidRDefault="001F38B1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F38B1">
        <w:rPr>
          <w:rFonts w:ascii="Times New Roman" w:eastAsia="Times New Roman" w:hAnsi="Times New Roman" w:cs="Times New Roman"/>
          <w:sz w:val="28"/>
          <w:szCs w:val="28"/>
        </w:rPr>
        <w:t>В 2015 году выплачено:</w:t>
      </w: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8661"/>
        <w:gridCol w:w="1559"/>
      </w:tblGrid>
      <w:tr w:rsidR="001F38B1" w:rsidRPr="001F38B1" w:rsidTr="0080732A">
        <w:trPr>
          <w:trHeight w:val="286"/>
        </w:trPr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B1" w:rsidRPr="001F38B1" w:rsidRDefault="001F38B1" w:rsidP="0080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8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B1" w:rsidRPr="001F38B1" w:rsidRDefault="001F38B1" w:rsidP="0080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8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Сумма, </w:t>
            </w:r>
            <w:proofErr w:type="spellStart"/>
            <w:r w:rsidRPr="001F38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1F38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1F38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уб</w:t>
            </w:r>
            <w:proofErr w:type="spellEnd"/>
            <w:r w:rsidRPr="001F38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1F38B1" w:rsidRPr="001F38B1" w:rsidTr="0080732A">
        <w:trPr>
          <w:trHeight w:val="286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B1" w:rsidRPr="001F38B1" w:rsidRDefault="001F38B1" w:rsidP="0080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выплаты по районному коэффициенту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B1" w:rsidRPr="001F38B1" w:rsidRDefault="001F38B1" w:rsidP="0080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F3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340 630,6</w:t>
            </w:r>
          </w:p>
        </w:tc>
      </w:tr>
      <w:tr w:rsidR="001F38B1" w:rsidRPr="001F38B1" w:rsidTr="0080732A">
        <w:trPr>
          <w:trHeight w:val="286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B1" w:rsidRPr="001F38B1" w:rsidRDefault="001F38B1" w:rsidP="0080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доплата за работу с вредными и (или) опасными условиями труда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B1" w:rsidRPr="001F38B1" w:rsidRDefault="001F38B1" w:rsidP="0080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F3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84 741,7</w:t>
            </w:r>
          </w:p>
        </w:tc>
      </w:tr>
      <w:tr w:rsidR="001F38B1" w:rsidRPr="001F38B1" w:rsidTr="0080732A">
        <w:trPr>
          <w:trHeight w:val="286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B1" w:rsidRPr="001F38B1" w:rsidRDefault="001F38B1" w:rsidP="0080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за сверхурочную работу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B1" w:rsidRPr="001F38B1" w:rsidRDefault="001F38B1" w:rsidP="0080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F3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160,9</w:t>
            </w:r>
          </w:p>
        </w:tc>
      </w:tr>
      <w:tr w:rsidR="001F38B1" w:rsidRPr="001F38B1" w:rsidTr="0080732A">
        <w:trPr>
          <w:trHeight w:val="310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B1" w:rsidRPr="001F38B1" w:rsidRDefault="001F38B1" w:rsidP="0080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за работу в выходные и нерабочие праздничные дни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B1" w:rsidRPr="001F38B1" w:rsidRDefault="001F38B1" w:rsidP="0080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F3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17 486,6</w:t>
            </w:r>
          </w:p>
        </w:tc>
      </w:tr>
      <w:tr w:rsidR="001F38B1" w:rsidRPr="001F38B1" w:rsidTr="0080732A">
        <w:trPr>
          <w:trHeight w:val="286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B1" w:rsidRPr="001F38B1" w:rsidRDefault="001F38B1" w:rsidP="0080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за работу в ночное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B1" w:rsidRPr="001F38B1" w:rsidRDefault="001F38B1" w:rsidP="0080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F3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48 996,1</w:t>
            </w:r>
          </w:p>
        </w:tc>
      </w:tr>
      <w:tr w:rsidR="001F38B1" w:rsidRPr="001F38B1" w:rsidTr="0080732A">
        <w:trPr>
          <w:trHeight w:val="1142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B1" w:rsidRPr="001F38B1" w:rsidRDefault="001F38B1" w:rsidP="0080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доплаты за совмещение профессий (должностей), расширение зоны обслуживания, увеличение объема выполняемых работ, исполнение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B1" w:rsidRPr="001F38B1" w:rsidRDefault="001F38B1" w:rsidP="0080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F3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10 504,6</w:t>
            </w:r>
          </w:p>
        </w:tc>
      </w:tr>
      <w:tr w:rsidR="001F38B1" w:rsidRPr="001F38B1" w:rsidTr="0080732A">
        <w:trPr>
          <w:trHeight w:val="286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B1" w:rsidRPr="001F38B1" w:rsidRDefault="001F38B1" w:rsidP="0080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оплата времени приема-передачи смены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B1" w:rsidRPr="001F38B1" w:rsidRDefault="001F38B1" w:rsidP="0080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F3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12 090,5</w:t>
            </w:r>
          </w:p>
        </w:tc>
      </w:tr>
      <w:tr w:rsidR="001F38B1" w:rsidRPr="001F38B1" w:rsidTr="0080732A">
        <w:trPr>
          <w:trHeight w:val="286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B1" w:rsidRPr="001F38B1" w:rsidRDefault="001F38B1" w:rsidP="0080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8B1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за подготовку кадров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B1" w:rsidRPr="001F38B1" w:rsidRDefault="001F38B1" w:rsidP="0080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F3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349,7</w:t>
            </w:r>
          </w:p>
        </w:tc>
      </w:tr>
      <w:tr w:rsidR="001F38B1" w:rsidRPr="001F38B1" w:rsidTr="0080732A">
        <w:trPr>
          <w:trHeight w:val="286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B1" w:rsidRPr="001F38B1" w:rsidRDefault="001F38B1" w:rsidP="0080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интегрированная стимулирующая надбавка (ИСН-1, с 01.09.2015 ИСН)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B1" w:rsidRPr="001F38B1" w:rsidRDefault="001F38B1" w:rsidP="0080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F3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283 110,6</w:t>
            </w:r>
          </w:p>
        </w:tc>
      </w:tr>
      <w:tr w:rsidR="001F38B1" w:rsidRPr="001F38B1" w:rsidTr="0080732A">
        <w:trPr>
          <w:trHeight w:val="571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B1" w:rsidRPr="001F38B1" w:rsidRDefault="001F38B1" w:rsidP="0080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интегрированная стимулирующая надбавка (ИСН-2) за перевыполнение целевых показателей эффективности деятельности малых групп до 01.09.2015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B1" w:rsidRPr="001F38B1" w:rsidRDefault="001F38B1" w:rsidP="0080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F3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6 505,0</w:t>
            </w:r>
          </w:p>
        </w:tc>
      </w:tr>
      <w:tr w:rsidR="001F38B1" w:rsidRPr="001F38B1" w:rsidTr="0080732A">
        <w:trPr>
          <w:trHeight w:val="856"/>
        </w:trPr>
        <w:tc>
          <w:tcPr>
            <w:tcW w:w="8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8B1" w:rsidRPr="001F38B1" w:rsidRDefault="001F38B1" w:rsidP="0080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надбавки к окладу за постоянную работу со сведениями, составляющими государственную тайну, за стаж работы в подразделениях по защите государственной тайны, за стаж шифровальной работы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8B1" w:rsidRPr="001F38B1" w:rsidRDefault="001F38B1" w:rsidP="0080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15 111,3</w:t>
            </w:r>
          </w:p>
        </w:tc>
      </w:tr>
    </w:tbl>
    <w:p w:rsidR="001F38B1" w:rsidRPr="001F38B1" w:rsidRDefault="001F38B1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6.9 </w:t>
      </w:r>
      <w:r w:rsidRPr="001F38B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Премирование за </w:t>
      </w: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выполнение особо важных заданий и достижение значительных результатов </w:t>
      </w:r>
      <w:r w:rsidRPr="001F38B1">
        <w:rPr>
          <w:rFonts w:ascii="Times New Roman" w:eastAsia="Times New Roman" w:hAnsi="Times New Roman" w:cs="Times New Roman"/>
          <w:i/>
          <w:sz w:val="28"/>
          <w:szCs w:val="28"/>
        </w:rPr>
        <w:t>до 01.09.2015</w:t>
      </w: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производилось в соответствии с требованиями п.3.6.1 «Положения П-103/503 об оплате труда в ОАО ЧМЗ», «Положения П-103/528 о порядке премирования работников предприятия из фонда премирования за особые достижения». </w:t>
      </w:r>
    </w:p>
    <w:p w:rsidR="001F38B1" w:rsidRPr="001F38B1" w:rsidRDefault="001F38B1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С 01.09.2015премирование производилось </w:t>
      </w:r>
      <w:r w:rsidRPr="001F38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«Положения П-133/503-2015 по оплате труда работников АО ЧМЗ» </w:t>
      </w:r>
      <w:r w:rsidRPr="001F38B1">
        <w:rPr>
          <w:rFonts w:ascii="Times New Roman" w:eastAsia="Times New Roman" w:hAnsi="Times New Roman" w:cs="Times New Roman"/>
          <w:i/>
          <w:sz w:val="28"/>
          <w:szCs w:val="28"/>
        </w:rPr>
        <w:t>(Приложение 6).</w:t>
      </w:r>
    </w:p>
    <w:p w:rsidR="001F38B1" w:rsidRPr="001F38B1" w:rsidRDefault="001F38B1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8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F38B1">
        <w:rPr>
          <w:rFonts w:ascii="Times New Roman" w:eastAsia="Times New Roman" w:hAnsi="Times New Roman" w:cs="Times New Roman"/>
          <w:sz w:val="28"/>
          <w:szCs w:val="28"/>
        </w:rPr>
        <w:t>В 2015 году выплачено 28 503 тыс. рублей.</w:t>
      </w:r>
    </w:p>
    <w:p w:rsidR="001F38B1" w:rsidRPr="001F38B1" w:rsidRDefault="001F38B1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8B1">
        <w:rPr>
          <w:rFonts w:ascii="Times New Roman" w:eastAsia="Times New Roman" w:hAnsi="Times New Roman" w:cs="Times New Roman"/>
          <w:sz w:val="28"/>
          <w:szCs w:val="28"/>
        </w:rPr>
        <w:t>6.10 Выплата годового вознаграждения за результаты достижения КПЭ за 2014 год произведена в соответствии с «Положением П-103/505 о порядке выплаты вознаграждения по результатам достижения КПЭ за год» и Матрицей базовых элементов оплаты труда.</w:t>
      </w:r>
    </w:p>
    <w:p w:rsidR="001F38B1" w:rsidRPr="001F38B1" w:rsidRDefault="001F38B1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В 2015 году выплачено 182 571,1 </w:t>
      </w:r>
      <w:proofErr w:type="spellStart"/>
      <w:r w:rsidRPr="001F38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1F38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F38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приказу от 17.04.2015 №19/88/ЛС-П.</w:t>
      </w:r>
    </w:p>
    <w:p w:rsidR="001F38B1" w:rsidRPr="001F38B1" w:rsidRDefault="001F38B1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8B1">
        <w:rPr>
          <w:rFonts w:ascii="Times New Roman" w:eastAsia="Times New Roman" w:hAnsi="Times New Roman" w:cs="Times New Roman"/>
          <w:sz w:val="28"/>
          <w:szCs w:val="28"/>
        </w:rPr>
        <w:t>6.11 Выплаты за подачу, использование предложений по улучшениям/ рационализаторских предложений производились в соответствии с п.3.6.3 «Положения П-103/503 об оплате труда в ОАО ЧМЗ», с 01.09.2015  в соответствии с п. 6.6.2 «Положения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П-133/503-2015 по оплате труда работников АО ЧМЗ» </w:t>
      </w:r>
      <w:r w:rsidRPr="001F38B1">
        <w:rPr>
          <w:rFonts w:ascii="Times New Roman" w:eastAsia="Times New Roman" w:hAnsi="Times New Roman" w:cs="Times New Roman"/>
          <w:i/>
          <w:sz w:val="28"/>
          <w:szCs w:val="28"/>
        </w:rPr>
        <w:t>(Приложение 6)</w:t>
      </w: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 и стандартом предприятия</w:t>
      </w:r>
      <w:r w:rsidRPr="001F38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СТО 158 (пункт 5.8). </w:t>
      </w:r>
    </w:p>
    <w:p w:rsidR="001F38B1" w:rsidRPr="001F38B1" w:rsidRDefault="001F38B1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8B1">
        <w:rPr>
          <w:rFonts w:ascii="Times New Roman" w:eastAsia="Times New Roman" w:hAnsi="Times New Roman" w:cs="Times New Roman"/>
          <w:sz w:val="28"/>
          <w:szCs w:val="28"/>
        </w:rPr>
        <w:t>В 2015 году выплачено 7 216,2</w:t>
      </w:r>
      <w:r w:rsidRPr="001F38B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</w:t>
      </w: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1F38B1" w:rsidRPr="001F38B1" w:rsidRDefault="001F38B1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6.12 В 2015 году выплачено 1 728,9 </w:t>
      </w:r>
      <w:proofErr w:type="spellStart"/>
      <w:r w:rsidRPr="001F38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1F38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F38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 за время простоя по вине Работодателя работникам цеха № 04 (приказы от 23.03.2015 №19/405-П, от 31.03.2015 №19/455-П).</w:t>
      </w:r>
    </w:p>
    <w:p w:rsidR="001F38B1" w:rsidRPr="001F38B1" w:rsidRDefault="001F38B1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8B1">
        <w:rPr>
          <w:rFonts w:ascii="Times New Roman" w:eastAsia="Times New Roman" w:hAnsi="Times New Roman" w:cs="Times New Roman"/>
          <w:sz w:val="28"/>
          <w:szCs w:val="28"/>
        </w:rPr>
        <w:t>6.13</w:t>
      </w:r>
      <w:proofErr w:type="gramStart"/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proofErr w:type="gramEnd"/>
      <w:r w:rsidRPr="001F38B1">
        <w:rPr>
          <w:rFonts w:ascii="Times New Roman" w:eastAsia="Times New Roman" w:hAnsi="Times New Roman" w:cs="Times New Roman"/>
          <w:sz w:val="28"/>
          <w:szCs w:val="28"/>
        </w:rPr>
        <w:t>а период  нахождения работников в служебных командировках за ними сохранялось место работы (должность) и средний заработок, а также возмещались расходы, связанные со служебной командировкой</w:t>
      </w:r>
      <w:r w:rsidRPr="001F38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(по проезду, по найму жилого </w:t>
      </w:r>
      <w:r w:rsidRPr="001F38B1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помещения, суточные и др., произведенные работником с разрешения или ведома Работодателя) по нормам, установленным приказом АО ЧМЗ.</w:t>
      </w:r>
    </w:p>
    <w:p w:rsidR="001F38B1" w:rsidRPr="001F38B1" w:rsidRDefault="001F38B1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6.14 Расходы, связанные со служебными поездками, возмещались в размере и порядке, установленном действующим приказом «О возмещении расходов по служебной поездке» </w:t>
      </w:r>
      <w:r w:rsidRPr="001F38B1">
        <w:rPr>
          <w:rFonts w:ascii="Times New Roman" w:eastAsia="Times New Roman" w:hAnsi="Times New Roman" w:cs="Times New Roman"/>
          <w:i/>
          <w:sz w:val="28"/>
          <w:szCs w:val="28"/>
        </w:rPr>
        <w:t>(Приложение 10).</w:t>
      </w:r>
    </w:p>
    <w:p w:rsidR="001F38B1" w:rsidRPr="001F38B1" w:rsidRDefault="001F38B1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8B1">
        <w:rPr>
          <w:rFonts w:ascii="Times New Roman" w:eastAsia="Times New Roman" w:hAnsi="Times New Roman" w:cs="Times New Roman"/>
          <w:sz w:val="28"/>
          <w:szCs w:val="28"/>
        </w:rPr>
        <w:t>6.15 Пересмотр нормативных материалов по труду осуществлялся в соответствии с действующими стандартом предприятия СТП 201 и ТК РФ.</w:t>
      </w:r>
    </w:p>
    <w:p w:rsidR="001F38B1" w:rsidRPr="001F38B1" w:rsidRDefault="001F38B1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8B1">
        <w:rPr>
          <w:rFonts w:ascii="Times New Roman" w:eastAsia="Times New Roman" w:hAnsi="Times New Roman" w:cs="Times New Roman"/>
          <w:sz w:val="28"/>
          <w:szCs w:val="28"/>
        </w:rPr>
        <w:t>6.16 Количество работников, переведенных на другую нижеоплачиваемую работу в соответствии с медицинским заключением и за которыми сохранялся их средний заработок в течение одного месяца со дня перевода, в 2015 году составило 2 человека.</w:t>
      </w:r>
    </w:p>
    <w:p w:rsidR="001F38B1" w:rsidRDefault="001F38B1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8B1">
        <w:rPr>
          <w:rFonts w:ascii="Times New Roman" w:eastAsia="Times New Roman" w:hAnsi="Times New Roman" w:cs="Times New Roman"/>
          <w:sz w:val="28"/>
          <w:szCs w:val="28"/>
        </w:rPr>
        <w:t>6.17 Введение новых условия оплаты труда работников (повышение установленных должностных окладов и тарифных ставок) распространялось на высвобождаемых работников.</w:t>
      </w:r>
    </w:p>
    <w:p w:rsidR="0080732A" w:rsidRPr="001F38B1" w:rsidRDefault="0080732A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2EB" w:rsidRDefault="00A612EB" w:rsidP="0080732A">
      <w:pPr>
        <w:keepNext/>
        <w:keepLines/>
        <w:spacing w:after="0"/>
        <w:ind w:firstLine="709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en-US"/>
        </w:rPr>
      </w:pPr>
      <w:r w:rsidRPr="00A612EB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t>7 Социальная защита работников</w:t>
      </w:r>
      <w:r w:rsidRPr="00A612EB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en-US"/>
        </w:rPr>
        <w:t>.</w:t>
      </w:r>
    </w:p>
    <w:p w:rsidR="0080732A" w:rsidRPr="0080732A" w:rsidRDefault="0080732A" w:rsidP="0080732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реализации мероприятий социальной направленности, соответствующих требованиям Корпоративных социальных программ и принятых с учетом финансовых возможностей ОАО ЧМЗ, на 2015 год было запланировано  155 531 000 рублей,  в том числе:</w:t>
      </w:r>
    </w:p>
    <w:p w:rsidR="0080732A" w:rsidRPr="0080732A" w:rsidRDefault="0080732A" w:rsidP="0080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Добровольное медицинское страхование работников  </w:t>
      </w:r>
      <w:r w:rsidRPr="008073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29 400 000 </w:t>
      </w: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рублей; </w:t>
      </w:r>
    </w:p>
    <w:p w:rsidR="0080732A" w:rsidRPr="0080732A" w:rsidRDefault="0080732A" w:rsidP="008073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Добровольное страхование от несчастных случаев и болезней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073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2 574 000</w:t>
      </w: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рублей;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</w:t>
      </w:r>
    </w:p>
    <w:p w:rsidR="0080732A" w:rsidRPr="0080732A" w:rsidRDefault="0080732A" w:rsidP="008073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Санаторно-курортное лечение работников и их детей, детский отдых          </w:t>
      </w:r>
    </w:p>
    <w:p w:rsidR="0080732A" w:rsidRPr="0080732A" w:rsidRDefault="0080732A" w:rsidP="0080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73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23 544 000 </w:t>
      </w: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рублей;</w:t>
      </w:r>
    </w:p>
    <w:p w:rsidR="0080732A" w:rsidRPr="0080732A" w:rsidRDefault="0080732A" w:rsidP="008073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>- Оказание помощи работникам в улучше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нии жилищных условий </w:t>
      </w:r>
      <w:r w:rsidRPr="008073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3 000 000</w:t>
      </w: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рублей;</w:t>
      </w:r>
    </w:p>
    <w:p w:rsidR="0080732A" w:rsidRPr="0080732A" w:rsidRDefault="0080732A" w:rsidP="0080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Негосударственное пенсионное обеспечение </w:t>
      </w:r>
      <w:r w:rsidRPr="008073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50 000 000 </w:t>
      </w: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рублей;</w:t>
      </w:r>
    </w:p>
    <w:p w:rsidR="0080732A" w:rsidRPr="0080732A" w:rsidRDefault="0080732A" w:rsidP="00807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Социальная поддержка неработающих пенсионеров </w:t>
      </w:r>
      <w:r w:rsidRPr="008073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24 365 000 </w:t>
      </w: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рублей;</w:t>
      </w:r>
    </w:p>
    <w:p w:rsidR="0080732A" w:rsidRPr="0080732A" w:rsidRDefault="0080732A" w:rsidP="008073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Оказание материальной помощи работникам </w:t>
      </w:r>
      <w:r w:rsidRPr="008073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2 750 000 </w:t>
      </w: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рублей;</w:t>
      </w:r>
    </w:p>
    <w:p w:rsidR="0080732A" w:rsidRPr="0080732A" w:rsidRDefault="0080732A" w:rsidP="0080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Организация спортивных и культурных мероприятий </w:t>
      </w:r>
      <w:r w:rsidRPr="008073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7 680 000 </w:t>
      </w: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рублей.  </w:t>
      </w:r>
    </w:p>
    <w:p w:rsidR="0080732A" w:rsidRPr="0080732A" w:rsidRDefault="0080732A" w:rsidP="00807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Израсходовано </w:t>
      </w:r>
      <w:r w:rsidRPr="008073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158  569 377</w:t>
      </w: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рублей, в том числе:</w:t>
      </w:r>
    </w:p>
    <w:p w:rsidR="0080732A" w:rsidRPr="0080732A" w:rsidRDefault="0080732A" w:rsidP="0080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Добровольное медицинское страхование работников </w:t>
      </w:r>
      <w:r w:rsidRPr="008073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27 469 960 </w:t>
      </w: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рублей; </w:t>
      </w:r>
    </w:p>
    <w:p w:rsidR="0080732A" w:rsidRPr="0080732A" w:rsidRDefault="0080732A" w:rsidP="008073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Добровольное страхование от несчастных случаев и болезней </w:t>
      </w:r>
      <w:r w:rsidRPr="008073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2 573 952</w:t>
      </w: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</w:t>
      </w:r>
    </w:p>
    <w:p w:rsidR="0080732A" w:rsidRPr="0080732A" w:rsidRDefault="0080732A" w:rsidP="0080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рублей;</w:t>
      </w:r>
    </w:p>
    <w:p w:rsidR="0080732A" w:rsidRPr="0080732A" w:rsidRDefault="0080732A" w:rsidP="008073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Санаторно-курортное лечение работников и их детей, детский отдых          </w:t>
      </w:r>
    </w:p>
    <w:p w:rsidR="0080732A" w:rsidRPr="0080732A" w:rsidRDefault="0080732A" w:rsidP="0080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73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23 401 632 </w:t>
      </w: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рублей;</w:t>
      </w:r>
    </w:p>
    <w:p w:rsidR="0080732A" w:rsidRPr="0080732A" w:rsidRDefault="0080732A" w:rsidP="008073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>- Оказание помощи работникам в улучше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нии жилищных условий  </w:t>
      </w:r>
      <w:r w:rsidRPr="008073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4 502 831</w:t>
      </w: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рублей;</w:t>
      </w:r>
    </w:p>
    <w:p w:rsidR="0080732A" w:rsidRPr="0080732A" w:rsidRDefault="0080732A" w:rsidP="0080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Негосударственное пенсионное обеспечение </w:t>
      </w:r>
      <w:r w:rsidRPr="008073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45 987 548 </w:t>
      </w: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рублей;</w:t>
      </w:r>
    </w:p>
    <w:p w:rsidR="0080732A" w:rsidRPr="0080732A" w:rsidRDefault="0080732A" w:rsidP="00807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Социальная поддержка неработающих пенсионеров  </w:t>
      </w:r>
      <w:r w:rsidRPr="008073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33 569 265 </w:t>
      </w: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рублей;</w:t>
      </w:r>
    </w:p>
    <w:p w:rsidR="0080732A" w:rsidRPr="0080732A" w:rsidRDefault="0080732A" w:rsidP="008073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Оказание материальной помощи работникам </w:t>
      </w:r>
      <w:r w:rsidRPr="008073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2 620 534 </w:t>
      </w: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рублей;</w:t>
      </w:r>
    </w:p>
    <w:p w:rsidR="0080732A" w:rsidRPr="0080732A" w:rsidRDefault="0080732A" w:rsidP="008073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</w:pP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Организация спортивных и культурных мероприятий </w:t>
      </w:r>
      <w:r w:rsidRPr="008073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7 548 542 </w:t>
      </w: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рублей. </w:t>
      </w:r>
    </w:p>
    <w:p w:rsidR="0080732A" w:rsidRDefault="0080732A" w:rsidP="008073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732A">
        <w:rPr>
          <w:rFonts w:ascii="Times New Roman" w:eastAsia="Times New Roman" w:hAnsi="Times New Roman" w:cs="Times New Roman"/>
          <w:sz w:val="28"/>
          <w:szCs w:val="28"/>
        </w:rPr>
        <w:t>Реализация каждой Корпоративной социальной программы регулируется соответствующим локальным нормативным актом.</w:t>
      </w:r>
    </w:p>
    <w:p w:rsidR="0080732A" w:rsidRDefault="007769E0" w:rsidP="007769E0">
      <w:pPr>
        <w:numPr>
          <w:ilvl w:val="2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Обеспечивалось</w:t>
      </w:r>
      <w:r w:rsidR="0080732A" w:rsidRPr="0080732A">
        <w:rPr>
          <w:rFonts w:ascii="Times New Roman" w:eastAsia="Times New Roman" w:hAnsi="Times New Roman" w:cs="Times New Roman"/>
          <w:sz w:val="28"/>
          <w:szCs w:val="28"/>
        </w:rPr>
        <w:t xml:space="preserve"> выполнение договора добровольного медицинского страхования (ДМС) на получение медицинских услуг.</w:t>
      </w:r>
    </w:p>
    <w:p w:rsidR="007769E0" w:rsidRPr="007769E0" w:rsidRDefault="007769E0" w:rsidP="007769E0">
      <w:pPr>
        <w:pStyle w:val="a5"/>
        <w:numPr>
          <w:ilvl w:val="2"/>
          <w:numId w:val="20"/>
        </w:numPr>
        <w:ind w:left="0" w:firstLine="567"/>
        <w:rPr>
          <w:sz w:val="28"/>
          <w:szCs w:val="28"/>
        </w:rPr>
      </w:pPr>
      <w:r w:rsidRPr="007769E0">
        <w:rPr>
          <w:sz w:val="28"/>
          <w:szCs w:val="28"/>
        </w:rPr>
        <w:t>Перевозка работников цеха № 4 до места работы и обратно была организована.</w:t>
      </w:r>
    </w:p>
    <w:p w:rsidR="0080732A" w:rsidRPr="0080732A" w:rsidRDefault="0080732A" w:rsidP="0077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>7.1.4</w:t>
      </w:r>
      <w:proofErr w:type="gramStart"/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</w:t>
      </w:r>
      <w:proofErr w:type="gramEnd"/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>а счет средств предприятия за  2015 г. по договору добровольного медицинского страхования было оказано услуг:</w:t>
      </w:r>
    </w:p>
    <w:p w:rsidR="0080732A" w:rsidRPr="0080732A" w:rsidRDefault="0080732A" w:rsidP="0080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амбулаторно-поликлиническая помощь – 6 494 260,71  рублей; </w:t>
      </w:r>
    </w:p>
    <w:p w:rsidR="0080732A" w:rsidRPr="0080732A" w:rsidRDefault="0080732A" w:rsidP="0080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стационарное обслуживание –11 877 421,10 рублей;</w:t>
      </w:r>
    </w:p>
    <w:p w:rsidR="0080732A" w:rsidRPr="0080732A" w:rsidRDefault="0080732A" w:rsidP="0080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стоматологическая помощь – 5 195 926,07  рублей;</w:t>
      </w:r>
    </w:p>
    <w:p w:rsidR="0080732A" w:rsidRPr="0080732A" w:rsidRDefault="0080732A" w:rsidP="0080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реабилитационно</w:t>
      </w:r>
      <w:proofErr w:type="spellEnd"/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восстановительное лечение – 2 101 386,00 рублей.</w:t>
      </w:r>
    </w:p>
    <w:p w:rsidR="0080732A" w:rsidRPr="0080732A" w:rsidRDefault="0080732A" w:rsidP="008073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0732A" w:rsidRPr="0080732A" w:rsidRDefault="0080732A" w:rsidP="008073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8678F" w:rsidRDefault="00D8678F" w:rsidP="0080732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7.1.5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Работодатель освобождал  </w:t>
      </w:r>
      <w:proofErr w:type="gramStart"/>
      <w:r w:rsidRPr="009D61D5">
        <w:rPr>
          <w:rFonts w:ascii="Times New Roman" w:eastAsia="Times New Roman" w:hAnsi="Times New Roman" w:cs="Times New Roman"/>
          <w:sz w:val="28"/>
          <w:szCs w:val="28"/>
        </w:rPr>
        <w:t>от работы  с сохранением среднего заработка за счет собственных средств работников для выступлений в спортивных соревнованиях</w:t>
      </w:r>
      <w:proofErr w:type="gramEnd"/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и участия в конкурсах и фестивалях, организованных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АО ТВЭЛ, </w:t>
      </w:r>
      <w:proofErr w:type="spellStart"/>
      <w:r w:rsidRPr="009D61D5">
        <w:rPr>
          <w:rFonts w:ascii="Times New Roman" w:eastAsia="Times New Roman" w:hAnsi="Times New Roman" w:cs="Times New Roman"/>
          <w:sz w:val="28"/>
          <w:szCs w:val="28"/>
        </w:rPr>
        <w:t>Госкорпорацией</w:t>
      </w:r>
      <w:proofErr w:type="spellEnd"/>
      <w:r w:rsidRPr="009D61D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9D61D5">
        <w:rPr>
          <w:rFonts w:ascii="Times New Roman" w:eastAsia="Times New Roman" w:hAnsi="Times New Roman" w:cs="Times New Roman"/>
          <w:sz w:val="28"/>
          <w:szCs w:val="28"/>
        </w:rPr>
        <w:t>Росатом</w:t>
      </w:r>
      <w:proofErr w:type="spellEnd"/>
      <w:r w:rsidRPr="009D61D5">
        <w:rPr>
          <w:rFonts w:ascii="Times New Roman" w:eastAsia="Times New Roman" w:hAnsi="Times New Roman" w:cs="Times New Roman"/>
          <w:sz w:val="28"/>
          <w:szCs w:val="28"/>
        </w:rPr>
        <w:t>», ЦК профсоюза РПРАЭП, государственными органами УР.</w:t>
      </w:r>
    </w:p>
    <w:p w:rsidR="00794E33" w:rsidRPr="0080732A" w:rsidRDefault="00794E33" w:rsidP="00967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>7.1.6</w:t>
      </w:r>
      <w:proofErr w:type="gramStart"/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</w:t>
      </w:r>
      <w:proofErr w:type="gramEnd"/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 отчетный период для проведения физкультурно-оздоровительных и культурно-массовых мероприятий, предусмотренных уставной деятельностью Профсоюза, предприятие выделило Профсоюзу денежные средства, в размере </w:t>
      </w:r>
      <w:r w:rsidRPr="008073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7 548 542 </w:t>
      </w:r>
      <w:r w:rsidRPr="0080732A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рубля, что составляет 0,45% (норматив не менее 0,25%) от суммы расходов на оплату труда работников организации.</w:t>
      </w:r>
    </w:p>
    <w:p w:rsidR="00794E33" w:rsidRPr="009D61D5" w:rsidRDefault="00794E33" w:rsidP="00967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78F" w:rsidRPr="00794E33" w:rsidRDefault="00D8678F" w:rsidP="009679F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678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аботодатель и Профсоюз</w:t>
      </w:r>
      <w:r w:rsidRPr="00D8678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794E33" w:rsidRPr="00794E33" w:rsidRDefault="00794E33" w:rsidP="009679F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33">
        <w:rPr>
          <w:rFonts w:ascii="Times New Roman" w:eastAsiaTheme="minorHAnsi" w:hAnsi="Times New Roman" w:cs="Times New Roman"/>
          <w:sz w:val="28"/>
          <w:szCs w:val="28"/>
          <w:lang w:eastAsia="en-US"/>
        </w:rPr>
        <w:t>7.2.1</w:t>
      </w:r>
      <w:proofErr w:type="gramStart"/>
      <w:r w:rsidRPr="00794E3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</w:t>
      </w:r>
      <w:proofErr w:type="gramEnd"/>
      <w:r w:rsidRPr="00794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первом полугодии организовано и профинансировано оздоровление 329 детей работников предприятия. </w:t>
      </w:r>
    </w:p>
    <w:p w:rsidR="00794E33" w:rsidRPr="00794E33" w:rsidRDefault="00794E33" w:rsidP="00794E3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3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 «Алые зори» - 265 детей;</w:t>
      </w:r>
    </w:p>
    <w:p w:rsidR="00794E33" w:rsidRPr="00794E33" w:rsidRDefault="00794E33" w:rsidP="00794E3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 «Звездочка» - 63 ребенка.  </w:t>
      </w:r>
    </w:p>
    <w:p w:rsidR="00794E33" w:rsidRPr="00794E33" w:rsidRDefault="00794E33" w:rsidP="00794E3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33">
        <w:rPr>
          <w:rFonts w:ascii="Times New Roman" w:eastAsiaTheme="minorHAnsi" w:hAnsi="Times New Roman" w:cs="Times New Roman"/>
          <w:sz w:val="28"/>
          <w:szCs w:val="28"/>
          <w:lang w:eastAsia="en-US"/>
        </w:rPr>
        <w:t>7.2.2</w:t>
      </w:r>
      <w:r w:rsidRPr="00794E3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Организовано оздоровление работников АО ЧМЗ в санаториях, санатории-профилактории «Чепца», в том числе оздоровление категории «Мать и дитя».</w:t>
      </w:r>
    </w:p>
    <w:p w:rsidR="00794E33" w:rsidRPr="00794E33" w:rsidRDefault="00794E33" w:rsidP="00794E3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33 путёвки в СКК «Знание»,  г. Сочи,  </w:t>
      </w:r>
    </w:p>
    <w:p w:rsidR="00794E33" w:rsidRPr="00794E33" w:rsidRDefault="00794E33" w:rsidP="00794E3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33">
        <w:rPr>
          <w:rFonts w:ascii="Times New Roman" w:eastAsiaTheme="minorHAnsi" w:hAnsi="Times New Roman" w:cs="Times New Roman"/>
          <w:sz w:val="28"/>
          <w:szCs w:val="28"/>
          <w:lang w:eastAsia="en-US"/>
        </w:rPr>
        <w:t>10 путёвок  в ЛОК «Солнечная», г. Геленджик,</w:t>
      </w:r>
    </w:p>
    <w:p w:rsidR="00794E33" w:rsidRPr="00794E33" w:rsidRDefault="00794E33" w:rsidP="00794E3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 путёвок  в ОЛЦ «Северный», г. Евпатория. </w:t>
      </w:r>
    </w:p>
    <w:p w:rsidR="00794E33" w:rsidRPr="00794E33" w:rsidRDefault="00794E33" w:rsidP="00794E3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Всего 54 путёвки категории «Мать и дитя».  </w:t>
      </w:r>
    </w:p>
    <w:p w:rsidR="00794E33" w:rsidRPr="00794E33" w:rsidRDefault="00794E33" w:rsidP="00794E3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33">
        <w:rPr>
          <w:rFonts w:ascii="Times New Roman" w:eastAsiaTheme="minorHAnsi" w:hAnsi="Times New Roman" w:cs="Times New Roman"/>
          <w:sz w:val="28"/>
          <w:szCs w:val="28"/>
          <w:lang w:eastAsia="en-US"/>
        </w:rPr>
        <w:t>10 путёвок в ОАО Санаторий «</w:t>
      </w:r>
      <w:proofErr w:type="gramStart"/>
      <w:r w:rsidRPr="00794E33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Красная</w:t>
      </w:r>
      <w:proofErr w:type="gramEnd"/>
      <w:r w:rsidRPr="00794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94E33">
        <w:rPr>
          <w:rFonts w:ascii="Times New Roman" w:eastAsiaTheme="minorHAnsi" w:hAnsi="Times New Roman" w:cs="Times New Roman"/>
          <w:sz w:val="28"/>
          <w:szCs w:val="28"/>
          <w:lang w:eastAsia="en-US"/>
        </w:rPr>
        <w:t>Талка</w:t>
      </w:r>
      <w:proofErr w:type="spellEnd"/>
      <w:r w:rsidRPr="00794E33">
        <w:rPr>
          <w:rFonts w:ascii="Times New Roman" w:eastAsiaTheme="minorHAnsi" w:hAnsi="Times New Roman" w:cs="Times New Roman"/>
          <w:sz w:val="28"/>
          <w:szCs w:val="28"/>
          <w:lang w:eastAsia="en-US"/>
        </w:rPr>
        <w:t>», г. Геленджик,</w:t>
      </w:r>
    </w:p>
    <w:p w:rsidR="00794E33" w:rsidRPr="00794E33" w:rsidRDefault="00794E33" w:rsidP="00794E3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 путёвок в ОАО «Санаторий «Южное взморье», г. Сочи, </w:t>
      </w:r>
    </w:p>
    <w:p w:rsidR="00794E33" w:rsidRPr="00794E33" w:rsidRDefault="00794E33" w:rsidP="00794E3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33">
        <w:rPr>
          <w:rFonts w:ascii="Times New Roman" w:eastAsiaTheme="minorHAnsi" w:hAnsi="Times New Roman" w:cs="Times New Roman"/>
          <w:sz w:val="28"/>
          <w:szCs w:val="28"/>
          <w:lang w:eastAsia="en-US"/>
        </w:rPr>
        <w:t>14 путёвок в ОАО «Санаторий им. М.В. Фрунзе», г. Сочи,</w:t>
      </w:r>
    </w:p>
    <w:p w:rsidR="00794E33" w:rsidRPr="00794E33" w:rsidRDefault="00794E33" w:rsidP="00794E3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33">
        <w:rPr>
          <w:rFonts w:ascii="Times New Roman" w:eastAsiaTheme="minorHAnsi" w:hAnsi="Times New Roman" w:cs="Times New Roman"/>
          <w:sz w:val="28"/>
          <w:szCs w:val="28"/>
          <w:lang w:eastAsia="en-US"/>
        </w:rPr>
        <w:t>10 путёвок в ОАО «СКОК Ай-</w:t>
      </w:r>
      <w:proofErr w:type="spellStart"/>
      <w:r w:rsidRPr="00794E33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Даниль</w:t>
      </w:r>
      <w:proofErr w:type="spellEnd"/>
      <w:r w:rsidRPr="00794E33">
        <w:rPr>
          <w:rFonts w:ascii="Times New Roman" w:eastAsiaTheme="minorHAnsi" w:hAnsi="Times New Roman" w:cs="Times New Roman"/>
          <w:sz w:val="28"/>
          <w:szCs w:val="28"/>
          <w:lang w:eastAsia="en-US"/>
        </w:rPr>
        <w:t>», г. Ялта,</w:t>
      </w:r>
    </w:p>
    <w:p w:rsidR="00794E33" w:rsidRPr="00794E33" w:rsidRDefault="00794E33" w:rsidP="00794E3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33">
        <w:rPr>
          <w:rFonts w:ascii="Times New Roman" w:eastAsiaTheme="minorHAnsi" w:hAnsi="Times New Roman" w:cs="Times New Roman"/>
          <w:sz w:val="28"/>
          <w:szCs w:val="28"/>
          <w:lang w:eastAsia="en-US"/>
        </w:rPr>
        <w:t>145 путёвок в республиканские здравницы, здравницы Кировской области, Пермского края, Башкирии.</w:t>
      </w:r>
    </w:p>
    <w:p w:rsidR="00794E33" w:rsidRPr="00794E33" w:rsidRDefault="00794E33" w:rsidP="00794E3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33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Отдохнули и поправили своё здоровье в  ООО «Санаторий-профилакторий «Чепца» 357 человек, из них 268 взрослых и 89 детей.</w:t>
      </w:r>
    </w:p>
    <w:p w:rsidR="00794E33" w:rsidRPr="00D8678F" w:rsidRDefault="00794E33" w:rsidP="00794E3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33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Всего получили оздоровление и профилактическое лечение  в 2015 году 519 работников и 471 ребёнок (из числа детей сотрудников предприятия).</w:t>
      </w:r>
    </w:p>
    <w:p w:rsidR="00C67745" w:rsidRPr="007D74F6" w:rsidRDefault="0043644D" w:rsidP="0080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4F6">
        <w:rPr>
          <w:rFonts w:ascii="Times New Roman" w:eastAsia="Times New Roman" w:hAnsi="Times New Roman" w:cs="Times New Roman"/>
          <w:sz w:val="28"/>
          <w:szCs w:val="28"/>
        </w:rPr>
        <w:t xml:space="preserve">          7.2.4</w:t>
      </w:r>
      <w:r w:rsidR="00895177" w:rsidRPr="007D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745" w:rsidRPr="007D74F6"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уделяется здоровому образу жизни  работников предприятия. </w:t>
      </w:r>
      <w:proofErr w:type="gramStart"/>
      <w:r w:rsidR="00AE474B" w:rsidRPr="007D74F6">
        <w:rPr>
          <w:rFonts w:ascii="Times New Roman" w:eastAsia="Times New Roman" w:hAnsi="Times New Roman" w:cs="Times New Roman"/>
          <w:sz w:val="28"/>
          <w:szCs w:val="28"/>
        </w:rPr>
        <w:t>За  2015 год</w:t>
      </w:r>
      <w:r w:rsidR="007D74F6" w:rsidRPr="007D74F6">
        <w:rPr>
          <w:rFonts w:ascii="Times New Roman" w:eastAsia="Times New Roman" w:hAnsi="Times New Roman" w:cs="Times New Roman"/>
          <w:sz w:val="28"/>
          <w:szCs w:val="28"/>
        </w:rPr>
        <w:t xml:space="preserve">  проведено 51 соревнование</w:t>
      </w:r>
      <w:r w:rsidR="00C67745" w:rsidRPr="007D74F6">
        <w:rPr>
          <w:rFonts w:ascii="Times New Roman" w:eastAsia="Times New Roman" w:hAnsi="Times New Roman" w:cs="Times New Roman"/>
          <w:sz w:val="28"/>
          <w:szCs w:val="28"/>
        </w:rPr>
        <w:t xml:space="preserve"> по 19 видам спорта, </w:t>
      </w:r>
      <w:r w:rsidR="007D74F6" w:rsidRPr="007D74F6">
        <w:rPr>
          <w:rFonts w:ascii="Times New Roman" w:eastAsia="Times New Roman" w:hAnsi="Times New Roman" w:cs="Times New Roman"/>
          <w:sz w:val="28"/>
          <w:szCs w:val="28"/>
        </w:rPr>
        <w:t>спартакиадные соревнования по 13</w:t>
      </w:r>
      <w:r w:rsidR="00C67745" w:rsidRPr="007D74F6">
        <w:rPr>
          <w:rFonts w:ascii="Times New Roman" w:eastAsia="Times New Roman" w:hAnsi="Times New Roman" w:cs="Times New Roman"/>
          <w:sz w:val="28"/>
          <w:szCs w:val="28"/>
        </w:rPr>
        <w:t xml:space="preserve"> видам спорта (лыжные гонки, стрельба пулевая, </w:t>
      </w:r>
      <w:proofErr w:type="spellStart"/>
      <w:r w:rsidR="00C67745" w:rsidRPr="007D74F6">
        <w:rPr>
          <w:rFonts w:ascii="Times New Roman" w:eastAsia="Times New Roman" w:hAnsi="Times New Roman" w:cs="Times New Roman"/>
          <w:sz w:val="28"/>
          <w:szCs w:val="28"/>
        </w:rPr>
        <w:t>дартс</w:t>
      </w:r>
      <w:proofErr w:type="spellEnd"/>
      <w:r w:rsidR="00C67745" w:rsidRPr="007D74F6">
        <w:rPr>
          <w:rFonts w:ascii="Times New Roman" w:eastAsia="Times New Roman" w:hAnsi="Times New Roman" w:cs="Times New Roman"/>
          <w:sz w:val="28"/>
          <w:szCs w:val="28"/>
        </w:rPr>
        <w:t xml:space="preserve">, волейбол, мини-футбол, баскетбол, легкая атлетика, </w:t>
      </w:r>
      <w:r w:rsidR="007D74F6" w:rsidRPr="007D74F6">
        <w:rPr>
          <w:rFonts w:ascii="Times New Roman" w:eastAsia="Times New Roman" w:hAnsi="Times New Roman" w:cs="Times New Roman"/>
          <w:sz w:val="28"/>
          <w:szCs w:val="28"/>
        </w:rPr>
        <w:t>гири</w:t>
      </w:r>
      <w:r w:rsidR="00C67745" w:rsidRPr="007D74F6">
        <w:rPr>
          <w:rFonts w:ascii="Times New Roman" w:eastAsia="Times New Roman" w:hAnsi="Times New Roman" w:cs="Times New Roman"/>
          <w:sz w:val="28"/>
          <w:szCs w:val="28"/>
        </w:rPr>
        <w:t xml:space="preserve">, шахматы, настольный теннис, бадминтон, горнолыжный спорт, хоккей, боулинг и бильярд, </w:t>
      </w:r>
      <w:proofErr w:type="spellStart"/>
      <w:r w:rsidR="00C67745" w:rsidRPr="007D74F6">
        <w:rPr>
          <w:rFonts w:ascii="Times New Roman" w:eastAsia="Times New Roman" w:hAnsi="Times New Roman" w:cs="Times New Roman"/>
          <w:sz w:val="28"/>
          <w:szCs w:val="28"/>
        </w:rPr>
        <w:t>стритбол</w:t>
      </w:r>
      <w:proofErr w:type="spellEnd"/>
      <w:r w:rsidR="00C67745" w:rsidRPr="007D74F6">
        <w:rPr>
          <w:rFonts w:ascii="Times New Roman" w:eastAsia="Times New Roman" w:hAnsi="Times New Roman" w:cs="Times New Roman"/>
          <w:sz w:val="28"/>
          <w:szCs w:val="28"/>
        </w:rPr>
        <w:t xml:space="preserve"> и т.д.), в </w:t>
      </w:r>
      <w:r w:rsidR="007D74F6" w:rsidRPr="007D74F6">
        <w:rPr>
          <w:rFonts w:ascii="Times New Roman" w:eastAsia="Times New Roman" w:hAnsi="Times New Roman" w:cs="Times New Roman"/>
          <w:sz w:val="28"/>
          <w:szCs w:val="28"/>
        </w:rPr>
        <w:t>которых приняло участие около 291</w:t>
      </w:r>
      <w:r w:rsidR="00C67745" w:rsidRPr="007D74F6">
        <w:rPr>
          <w:rFonts w:ascii="Times New Roman" w:eastAsia="Times New Roman" w:hAnsi="Times New Roman" w:cs="Times New Roman"/>
          <w:sz w:val="28"/>
          <w:szCs w:val="28"/>
        </w:rPr>
        <w:t>0 человек.</w:t>
      </w:r>
      <w:proofErr w:type="gramEnd"/>
    </w:p>
    <w:p w:rsidR="00C67745" w:rsidRPr="007D74F6" w:rsidRDefault="00C67745" w:rsidP="0080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4F6">
        <w:rPr>
          <w:rFonts w:ascii="Times New Roman" w:eastAsia="Times New Roman" w:hAnsi="Times New Roman" w:cs="Times New Roman"/>
          <w:sz w:val="28"/>
          <w:szCs w:val="28"/>
        </w:rPr>
        <w:tab/>
        <w:t>Ежегодно в январе проводится олим</w:t>
      </w:r>
      <w:r w:rsidR="007D74F6" w:rsidRPr="007D74F6">
        <w:rPr>
          <w:rFonts w:ascii="Times New Roman" w:eastAsia="Times New Roman" w:hAnsi="Times New Roman" w:cs="Times New Roman"/>
          <w:sz w:val="28"/>
          <w:szCs w:val="28"/>
        </w:rPr>
        <w:t>пиада  руководящего состава по 8</w:t>
      </w:r>
      <w:r w:rsidRPr="007D74F6">
        <w:rPr>
          <w:rFonts w:ascii="Times New Roman" w:eastAsia="Times New Roman" w:hAnsi="Times New Roman" w:cs="Times New Roman"/>
          <w:sz w:val="28"/>
          <w:szCs w:val="28"/>
        </w:rPr>
        <w:t xml:space="preserve"> вида</w:t>
      </w:r>
      <w:r w:rsidR="007D74F6" w:rsidRPr="007D74F6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="007D74F6" w:rsidRPr="007D74F6">
        <w:rPr>
          <w:rFonts w:ascii="Times New Roman" w:eastAsia="Times New Roman" w:hAnsi="Times New Roman" w:cs="Times New Roman"/>
          <w:sz w:val="28"/>
          <w:szCs w:val="28"/>
        </w:rPr>
        <w:t>спорта</w:t>
      </w:r>
      <w:proofErr w:type="gramEnd"/>
      <w:r w:rsidR="007D74F6" w:rsidRPr="007D74F6">
        <w:rPr>
          <w:rFonts w:ascii="Times New Roman" w:eastAsia="Times New Roman" w:hAnsi="Times New Roman" w:cs="Times New Roman"/>
          <w:sz w:val="28"/>
          <w:szCs w:val="28"/>
        </w:rPr>
        <w:t xml:space="preserve"> где принимают участие 7</w:t>
      </w:r>
      <w:r w:rsidRPr="007D74F6">
        <w:rPr>
          <w:rFonts w:ascii="Times New Roman" w:eastAsia="Times New Roman" w:hAnsi="Times New Roman" w:cs="Times New Roman"/>
          <w:sz w:val="28"/>
          <w:szCs w:val="28"/>
        </w:rPr>
        <w:t xml:space="preserve"> команд.</w:t>
      </w:r>
    </w:p>
    <w:p w:rsidR="00C67745" w:rsidRPr="007D74F6" w:rsidRDefault="00C67745" w:rsidP="0080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4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Для посещения тре</w:t>
      </w:r>
      <w:r w:rsidR="00D35070" w:rsidRPr="007D74F6">
        <w:rPr>
          <w:rFonts w:ascii="Times New Roman" w:eastAsia="Times New Roman" w:hAnsi="Times New Roman" w:cs="Times New Roman"/>
          <w:sz w:val="28"/>
          <w:szCs w:val="28"/>
        </w:rPr>
        <w:t>нажерного зала СК «Б</w:t>
      </w:r>
      <w:r w:rsidRPr="007D74F6">
        <w:rPr>
          <w:rFonts w:ascii="Times New Roman" w:eastAsia="Times New Roman" w:hAnsi="Times New Roman" w:cs="Times New Roman"/>
          <w:sz w:val="28"/>
          <w:szCs w:val="28"/>
        </w:rPr>
        <w:t>астион</w:t>
      </w:r>
      <w:r w:rsidR="00D35070" w:rsidRPr="007D74F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D74F6" w:rsidRPr="007D74F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D74F6">
        <w:rPr>
          <w:rFonts w:ascii="Times New Roman" w:eastAsia="Times New Roman" w:hAnsi="Times New Roman" w:cs="Times New Roman"/>
          <w:sz w:val="28"/>
          <w:szCs w:val="28"/>
        </w:rPr>
        <w:t>00 работ</w:t>
      </w:r>
      <w:r w:rsidR="007D74F6" w:rsidRPr="007D74F6">
        <w:rPr>
          <w:rFonts w:ascii="Times New Roman" w:eastAsia="Times New Roman" w:hAnsi="Times New Roman" w:cs="Times New Roman"/>
          <w:sz w:val="28"/>
          <w:szCs w:val="28"/>
        </w:rPr>
        <w:t>никам предприятия было выдано 72</w:t>
      </w:r>
      <w:r w:rsidRPr="007D74F6">
        <w:rPr>
          <w:rFonts w:ascii="Times New Roman" w:eastAsia="Times New Roman" w:hAnsi="Times New Roman" w:cs="Times New Roman"/>
          <w:sz w:val="28"/>
          <w:szCs w:val="28"/>
        </w:rPr>
        <w:t xml:space="preserve">00  бесплатных путевок. Для </w:t>
      </w:r>
      <w:r w:rsidR="00D35070" w:rsidRPr="007D74F6">
        <w:rPr>
          <w:rFonts w:ascii="Times New Roman" w:eastAsia="Times New Roman" w:hAnsi="Times New Roman" w:cs="Times New Roman"/>
          <w:sz w:val="28"/>
          <w:szCs w:val="28"/>
        </w:rPr>
        <w:t xml:space="preserve">оздоровления и тренировок </w:t>
      </w:r>
      <w:r w:rsidRPr="007D74F6">
        <w:rPr>
          <w:rFonts w:ascii="Times New Roman" w:eastAsia="Times New Roman" w:hAnsi="Times New Roman" w:cs="Times New Roman"/>
          <w:sz w:val="28"/>
          <w:szCs w:val="28"/>
        </w:rPr>
        <w:t>заводчан</w:t>
      </w:r>
      <w:r w:rsidR="00D35070" w:rsidRPr="007D74F6">
        <w:rPr>
          <w:rFonts w:ascii="Times New Roman" w:eastAsia="Times New Roman" w:hAnsi="Times New Roman" w:cs="Times New Roman"/>
          <w:sz w:val="28"/>
          <w:szCs w:val="28"/>
        </w:rPr>
        <w:t xml:space="preserve"> были арендованы</w:t>
      </w:r>
      <w:r w:rsidRPr="007D74F6">
        <w:rPr>
          <w:rFonts w:ascii="Times New Roman" w:eastAsia="Times New Roman" w:hAnsi="Times New Roman" w:cs="Times New Roman"/>
          <w:sz w:val="28"/>
          <w:szCs w:val="28"/>
        </w:rPr>
        <w:t xml:space="preserve"> спортзалы  в МАУ СКК «Прогресс», пединститута, МБОУ «СОШ-15», плавательный бассейн, стрелковый тир, МБОУ «СОШ-03».</w:t>
      </w:r>
    </w:p>
    <w:p w:rsidR="00C67745" w:rsidRPr="007D74F6" w:rsidRDefault="00C67745" w:rsidP="00D62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4F6">
        <w:rPr>
          <w:rFonts w:ascii="Times New Roman" w:eastAsia="Times New Roman" w:hAnsi="Times New Roman" w:cs="Times New Roman"/>
          <w:sz w:val="28"/>
          <w:szCs w:val="28"/>
        </w:rPr>
        <w:t xml:space="preserve">          В </w:t>
      </w:r>
      <w:r w:rsidR="007D74F6" w:rsidRPr="007D74F6">
        <w:rPr>
          <w:rFonts w:ascii="Times New Roman" w:eastAsia="Times New Roman" w:hAnsi="Times New Roman" w:cs="Times New Roman"/>
          <w:sz w:val="28"/>
          <w:szCs w:val="28"/>
        </w:rPr>
        <w:t>2015 году</w:t>
      </w:r>
      <w:r w:rsidRPr="007D74F6">
        <w:rPr>
          <w:rFonts w:ascii="Times New Roman" w:eastAsia="Times New Roman" w:hAnsi="Times New Roman" w:cs="Times New Roman"/>
          <w:sz w:val="28"/>
          <w:szCs w:val="28"/>
        </w:rPr>
        <w:t xml:space="preserve">  спортсмены завода активно принимали участие в соревнованиях, проводимых ГК «РОСАТО</w:t>
      </w:r>
      <w:r w:rsidR="004512CA">
        <w:rPr>
          <w:rFonts w:ascii="Times New Roman" w:eastAsia="Times New Roman" w:hAnsi="Times New Roman" w:cs="Times New Roman"/>
          <w:sz w:val="28"/>
          <w:szCs w:val="28"/>
        </w:rPr>
        <w:t xml:space="preserve">М»  и ТК «ТВЭЛ», таких </w:t>
      </w:r>
      <w:r w:rsidRPr="007D74F6">
        <w:rPr>
          <w:rFonts w:ascii="Times New Roman" w:eastAsia="Times New Roman" w:hAnsi="Times New Roman" w:cs="Times New Roman"/>
          <w:sz w:val="28"/>
          <w:szCs w:val="28"/>
        </w:rPr>
        <w:t xml:space="preserve"> как:</w:t>
      </w:r>
    </w:p>
    <w:p w:rsidR="00C67745" w:rsidRPr="00D6235F" w:rsidRDefault="00C67745" w:rsidP="00D6235F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D6235F">
        <w:rPr>
          <w:sz w:val="28"/>
          <w:szCs w:val="28"/>
        </w:rPr>
        <w:t>8 зимняя спартакиада работников атомной энергетики  и промышлености</w:t>
      </w:r>
      <w:r w:rsidR="00D35070" w:rsidRPr="00D6235F">
        <w:rPr>
          <w:sz w:val="28"/>
          <w:szCs w:val="28"/>
        </w:rPr>
        <w:t>;</w:t>
      </w:r>
    </w:p>
    <w:p w:rsidR="00C67745" w:rsidRPr="00D6235F" w:rsidRDefault="00C67745" w:rsidP="00D6235F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D6235F">
        <w:rPr>
          <w:sz w:val="28"/>
          <w:szCs w:val="28"/>
        </w:rPr>
        <w:t xml:space="preserve">шахматный  турнир во ВНИА </w:t>
      </w:r>
      <w:proofErr w:type="spellStart"/>
      <w:r w:rsidRPr="00D6235F">
        <w:rPr>
          <w:sz w:val="28"/>
          <w:szCs w:val="28"/>
        </w:rPr>
        <w:t>им</w:t>
      </w:r>
      <w:proofErr w:type="gramStart"/>
      <w:r w:rsidRPr="00D6235F">
        <w:rPr>
          <w:sz w:val="28"/>
          <w:szCs w:val="28"/>
        </w:rPr>
        <w:t>.Д</w:t>
      </w:r>
      <w:proofErr w:type="gramEnd"/>
      <w:r w:rsidRPr="00D6235F">
        <w:rPr>
          <w:sz w:val="28"/>
          <w:szCs w:val="28"/>
        </w:rPr>
        <w:t>ухова</w:t>
      </w:r>
      <w:proofErr w:type="spellEnd"/>
      <w:r w:rsidRPr="00D6235F">
        <w:rPr>
          <w:sz w:val="28"/>
          <w:szCs w:val="28"/>
        </w:rPr>
        <w:t>;</w:t>
      </w:r>
    </w:p>
    <w:p w:rsidR="00C67745" w:rsidRPr="00D6235F" w:rsidRDefault="00C67745" w:rsidP="00D6235F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D6235F">
        <w:rPr>
          <w:sz w:val="28"/>
          <w:szCs w:val="28"/>
        </w:rPr>
        <w:t xml:space="preserve">шахматный турнир имени </w:t>
      </w:r>
      <w:proofErr w:type="spellStart"/>
      <w:r w:rsidRPr="00D6235F">
        <w:rPr>
          <w:sz w:val="28"/>
          <w:szCs w:val="28"/>
        </w:rPr>
        <w:t>Доллежаля</w:t>
      </w:r>
      <w:proofErr w:type="spellEnd"/>
      <w:r w:rsidRPr="00D6235F">
        <w:rPr>
          <w:sz w:val="28"/>
          <w:szCs w:val="28"/>
        </w:rPr>
        <w:t>;</w:t>
      </w:r>
    </w:p>
    <w:p w:rsidR="00C67745" w:rsidRPr="00D6235F" w:rsidRDefault="00C67745" w:rsidP="00D6235F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D6235F">
        <w:rPr>
          <w:sz w:val="28"/>
          <w:szCs w:val="28"/>
        </w:rPr>
        <w:t xml:space="preserve">настольный теннис в </w:t>
      </w:r>
      <w:proofErr w:type="spellStart"/>
      <w:r w:rsidRPr="00D6235F">
        <w:rPr>
          <w:sz w:val="28"/>
          <w:szCs w:val="28"/>
        </w:rPr>
        <w:t>г</w:t>
      </w:r>
      <w:proofErr w:type="gramStart"/>
      <w:r w:rsidRPr="00D6235F">
        <w:rPr>
          <w:sz w:val="28"/>
          <w:szCs w:val="28"/>
        </w:rPr>
        <w:t>.Ч</w:t>
      </w:r>
      <w:proofErr w:type="gramEnd"/>
      <w:r w:rsidRPr="00D6235F">
        <w:rPr>
          <w:sz w:val="28"/>
          <w:szCs w:val="28"/>
        </w:rPr>
        <w:t>айковск</w:t>
      </w:r>
      <w:r w:rsidR="00D35070" w:rsidRPr="00D6235F">
        <w:rPr>
          <w:sz w:val="28"/>
          <w:szCs w:val="28"/>
        </w:rPr>
        <w:t>ий</w:t>
      </w:r>
      <w:proofErr w:type="spellEnd"/>
      <w:r w:rsidRPr="00D6235F">
        <w:rPr>
          <w:sz w:val="28"/>
          <w:szCs w:val="28"/>
        </w:rPr>
        <w:t>;</w:t>
      </w:r>
    </w:p>
    <w:p w:rsidR="00C67745" w:rsidRPr="007D74F6" w:rsidRDefault="00C67745" w:rsidP="00D62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4F6">
        <w:rPr>
          <w:rFonts w:ascii="Times New Roman" w:eastAsia="Times New Roman" w:hAnsi="Times New Roman" w:cs="Times New Roman"/>
          <w:sz w:val="28"/>
          <w:szCs w:val="28"/>
        </w:rPr>
        <w:t xml:space="preserve">         Также спортсмены предприятия принимают активное участие в городских, республиканских и Всероссийских соревнованиях:</w:t>
      </w:r>
    </w:p>
    <w:p w:rsidR="00913D0F" w:rsidRDefault="007D74F6" w:rsidP="00D6235F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7D74F6">
        <w:rPr>
          <w:sz w:val="28"/>
          <w:szCs w:val="28"/>
        </w:rPr>
        <w:t>по шашкам и шахматам</w:t>
      </w:r>
      <w:r>
        <w:rPr>
          <w:sz w:val="28"/>
          <w:szCs w:val="28"/>
        </w:rPr>
        <w:t xml:space="preserve">, </w:t>
      </w:r>
      <w:r w:rsidR="00913D0F" w:rsidRPr="007D74F6">
        <w:rPr>
          <w:sz w:val="28"/>
          <w:szCs w:val="28"/>
        </w:rPr>
        <w:t>Дню Победы</w:t>
      </w:r>
    </w:p>
    <w:p w:rsidR="00AE474B" w:rsidRPr="007D74F6" w:rsidRDefault="00D6235F" w:rsidP="00D6235F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эстафеты</w:t>
      </w:r>
      <w:r w:rsidR="007D74F6">
        <w:rPr>
          <w:sz w:val="28"/>
          <w:szCs w:val="28"/>
        </w:rPr>
        <w:t xml:space="preserve"> мира, </w:t>
      </w:r>
      <w:r w:rsidR="00913D0F">
        <w:rPr>
          <w:sz w:val="28"/>
          <w:szCs w:val="28"/>
        </w:rPr>
        <w:t>посвященной</w:t>
      </w:r>
      <w:r w:rsidR="00AE474B" w:rsidRPr="007D74F6">
        <w:rPr>
          <w:sz w:val="28"/>
          <w:szCs w:val="28"/>
        </w:rPr>
        <w:t xml:space="preserve"> Дню Победы. </w:t>
      </w:r>
      <w:r w:rsidR="00913D0F">
        <w:rPr>
          <w:sz w:val="28"/>
          <w:szCs w:val="28"/>
        </w:rPr>
        <w:t>(</w:t>
      </w:r>
      <w:r w:rsidR="00913D0F" w:rsidRPr="007D74F6">
        <w:rPr>
          <w:sz w:val="28"/>
          <w:szCs w:val="28"/>
        </w:rPr>
        <w:t xml:space="preserve">Диплом 1 место </w:t>
      </w:r>
      <w:r w:rsidR="00913D0F">
        <w:rPr>
          <w:sz w:val="28"/>
          <w:szCs w:val="28"/>
        </w:rPr>
        <w:t xml:space="preserve">- </w:t>
      </w:r>
      <w:r w:rsidR="00913D0F" w:rsidRPr="007D74F6">
        <w:rPr>
          <w:sz w:val="28"/>
          <w:szCs w:val="28"/>
        </w:rPr>
        <w:t>команда АО «ЧМЗ»</w:t>
      </w:r>
      <w:r w:rsidR="00913D0F">
        <w:rPr>
          <w:sz w:val="28"/>
          <w:szCs w:val="28"/>
        </w:rPr>
        <w:t>)</w:t>
      </w:r>
    </w:p>
    <w:p w:rsidR="00AE474B" w:rsidRPr="007D74F6" w:rsidRDefault="007D74F6" w:rsidP="00D6235F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7D74F6">
        <w:rPr>
          <w:sz w:val="28"/>
          <w:szCs w:val="28"/>
        </w:rPr>
        <w:t>по шашкам и шахматам</w:t>
      </w:r>
      <w:r>
        <w:rPr>
          <w:sz w:val="28"/>
          <w:szCs w:val="28"/>
        </w:rPr>
        <w:t>, посвященным</w:t>
      </w:r>
      <w:r w:rsidR="00AE474B" w:rsidRPr="007D74F6">
        <w:rPr>
          <w:sz w:val="28"/>
          <w:szCs w:val="28"/>
        </w:rPr>
        <w:t xml:space="preserve"> Дню пожилых людей. </w:t>
      </w:r>
    </w:p>
    <w:p w:rsidR="00AE474B" w:rsidRPr="007D74F6" w:rsidRDefault="007D74F6" w:rsidP="00D6235F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городской Спартакиады</w:t>
      </w:r>
      <w:r w:rsidR="00AE474B" w:rsidRPr="007D74F6">
        <w:rPr>
          <w:sz w:val="28"/>
          <w:szCs w:val="28"/>
        </w:rPr>
        <w:t xml:space="preserve"> среди коллективов предприятий и организаций,</w:t>
      </w:r>
    </w:p>
    <w:p w:rsidR="00AE474B" w:rsidRPr="007D74F6" w:rsidRDefault="007D74F6" w:rsidP="00D6235F">
      <w:pPr>
        <w:pStyle w:val="a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посвященной  </w:t>
      </w:r>
      <w:r w:rsidR="00AE474B" w:rsidRPr="007D74F6">
        <w:rPr>
          <w:sz w:val="28"/>
          <w:szCs w:val="28"/>
        </w:rPr>
        <w:t>Дню  физкультурника</w:t>
      </w:r>
      <w:r w:rsidR="00D6235F" w:rsidRPr="00D6235F">
        <w:rPr>
          <w:sz w:val="28"/>
          <w:szCs w:val="28"/>
        </w:rPr>
        <w:t xml:space="preserve"> </w:t>
      </w:r>
      <w:r w:rsidR="00D6235F">
        <w:rPr>
          <w:sz w:val="28"/>
          <w:szCs w:val="28"/>
        </w:rPr>
        <w:t>(д</w:t>
      </w:r>
      <w:r w:rsidR="00D6235F" w:rsidRPr="007D74F6">
        <w:rPr>
          <w:sz w:val="28"/>
          <w:szCs w:val="28"/>
        </w:rPr>
        <w:t>иплом 1 место по легкой атлетике</w:t>
      </w:r>
      <w:r w:rsidR="00D6235F">
        <w:rPr>
          <w:sz w:val="28"/>
          <w:szCs w:val="28"/>
        </w:rPr>
        <w:t>, д</w:t>
      </w:r>
      <w:r w:rsidR="00D6235F" w:rsidRPr="007D74F6">
        <w:rPr>
          <w:sz w:val="28"/>
          <w:szCs w:val="28"/>
        </w:rPr>
        <w:t>иплом 2 место среди спортивных семей</w:t>
      </w:r>
      <w:r w:rsidR="00D6235F">
        <w:rPr>
          <w:sz w:val="28"/>
          <w:szCs w:val="28"/>
        </w:rPr>
        <w:t xml:space="preserve"> - </w:t>
      </w:r>
      <w:r w:rsidR="00D6235F" w:rsidRPr="007D74F6">
        <w:rPr>
          <w:sz w:val="28"/>
          <w:szCs w:val="28"/>
        </w:rPr>
        <w:t xml:space="preserve">семья  Главатских </w:t>
      </w:r>
      <w:proofErr w:type="spellStart"/>
      <w:r w:rsidR="00A924CB">
        <w:rPr>
          <w:sz w:val="28"/>
          <w:szCs w:val="28"/>
        </w:rPr>
        <w:t>Савватий</w:t>
      </w:r>
      <w:proofErr w:type="spellEnd"/>
      <w:r w:rsidR="00D6235F">
        <w:rPr>
          <w:sz w:val="28"/>
          <w:szCs w:val="28"/>
        </w:rPr>
        <w:t xml:space="preserve">,  </w:t>
      </w:r>
      <w:r w:rsidR="00A924CB">
        <w:rPr>
          <w:sz w:val="28"/>
          <w:szCs w:val="28"/>
        </w:rPr>
        <w:t>СРПБОТиОС</w:t>
      </w:r>
      <w:r w:rsidR="00D6235F">
        <w:rPr>
          <w:sz w:val="28"/>
          <w:szCs w:val="28"/>
        </w:rPr>
        <w:t>);</w:t>
      </w:r>
      <w:proofErr w:type="gramEnd"/>
    </w:p>
    <w:p w:rsidR="00AE474B" w:rsidRPr="007D74F6" w:rsidRDefault="00AE474B" w:rsidP="00D6235F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7D74F6">
        <w:rPr>
          <w:sz w:val="28"/>
          <w:szCs w:val="28"/>
        </w:rPr>
        <w:t>15-х Международных  в Исс</w:t>
      </w:r>
      <w:r w:rsidR="00291F36">
        <w:rPr>
          <w:sz w:val="28"/>
          <w:szCs w:val="28"/>
        </w:rPr>
        <w:t xml:space="preserve">ык- </w:t>
      </w:r>
      <w:proofErr w:type="spellStart"/>
      <w:r w:rsidR="00291F36">
        <w:rPr>
          <w:sz w:val="28"/>
          <w:szCs w:val="28"/>
        </w:rPr>
        <w:t>Кульских</w:t>
      </w:r>
      <w:proofErr w:type="spellEnd"/>
      <w:r w:rsidR="00291F36">
        <w:rPr>
          <w:sz w:val="28"/>
          <w:szCs w:val="28"/>
        </w:rPr>
        <w:t xml:space="preserve"> игр</w:t>
      </w:r>
      <w:r w:rsidR="00F67D87">
        <w:rPr>
          <w:sz w:val="28"/>
          <w:szCs w:val="28"/>
        </w:rPr>
        <w:t xml:space="preserve"> </w:t>
      </w:r>
      <w:proofErr w:type="spellStart"/>
      <w:r w:rsidR="00F67D87">
        <w:rPr>
          <w:sz w:val="28"/>
          <w:szCs w:val="28"/>
        </w:rPr>
        <w:t>г</w:t>
      </w:r>
      <w:proofErr w:type="gramStart"/>
      <w:r w:rsidR="00F67D87">
        <w:rPr>
          <w:sz w:val="28"/>
          <w:szCs w:val="28"/>
        </w:rPr>
        <w:t>.К</w:t>
      </w:r>
      <w:proofErr w:type="gramEnd"/>
      <w:r w:rsidR="00F67D87">
        <w:rPr>
          <w:sz w:val="28"/>
          <w:szCs w:val="28"/>
        </w:rPr>
        <w:t>ыргызстан</w:t>
      </w:r>
      <w:proofErr w:type="spellEnd"/>
      <w:r w:rsidR="00F67D87">
        <w:rPr>
          <w:sz w:val="28"/>
          <w:szCs w:val="28"/>
        </w:rPr>
        <w:t xml:space="preserve"> (</w:t>
      </w:r>
      <w:r w:rsidR="00F67D87" w:rsidRPr="007D74F6">
        <w:rPr>
          <w:sz w:val="28"/>
          <w:szCs w:val="28"/>
        </w:rPr>
        <w:t xml:space="preserve">Диплом 3 место по легкой атлетике </w:t>
      </w:r>
      <w:r w:rsidR="00AD4454">
        <w:rPr>
          <w:sz w:val="28"/>
          <w:szCs w:val="28"/>
        </w:rPr>
        <w:t xml:space="preserve">- </w:t>
      </w:r>
      <w:r w:rsidR="00F67D87" w:rsidRPr="007D74F6">
        <w:rPr>
          <w:sz w:val="28"/>
          <w:szCs w:val="28"/>
        </w:rPr>
        <w:t>Вершинин Борис</w:t>
      </w:r>
      <w:r w:rsidR="00D6235F">
        <w:rPr>
          <w:sz w:val="28"/>
          <w:szCs w:val="28"/>
        </w:rPr>
        <w:t>);</w:t>
      </w:r>
    </w:p>
    <w:p w:rsidR="00D331AE" w:rsidRDefault="00D331AE" w:rsidP="00D6235F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D331AE">
        <w:rPr>
          <w:sz w:val="28"/>
          <w:szCs w:val="28"/>
        </w:rPr>
        <w:t xml:space="preserve"> </w:t>
      </w:r>
      <w:r w:rsidRPr="007D74F6">
        <w:rPr>
          <w:sz w:val="28"/>
          <w:szCs w:val="28"/>
        </w:rPr>
        <w:t>лет</w:t>
      </w:r>
      <w:r w:rsidR="00D6235F">
        <w:rPr>
          <w:sz w:val="28"/>
          <w:szCs w:val="28"/>
        </w:rPr>
        <w:t>ней Детско-юношеской спартакиады</w:t>
      </w:r>
      <w:r w:rsidRPr="007D74F6">
        <w:rPr>
          <w:sz w:val="28"/>
          <w:szCs w:val="28"/>
        </w:rPr>
        <w:t xml:space="preserve"> на К</w:t>
      </w:r>
      <w:r>
        <w:rPr>
          <w:sz w:val="28"/>
          <w:szCs w:val="28"/>
        </w:rPr>
        <w:t>убок топливной компании «ТВЭЛ» (</w:t>
      </w:r>
      <w:r w:rsidR="00F67D87">
        <w:rPr>
          <w:sz w:val="28"/>
          <w:szCs w:val="28"/>
        </w:rPr>
        <w:t>д</w:t>
      </w:r>
      <w:r w:rsidRPr="007D74F6">
        <w:rPr>
          <w:sz w:val="28"/>
          <w:szCs w:val="28"/>
        </w:rPr>
        <w:t>иплом  и ку</w:t>
      </w:r>
      <w:r>
        <w:rPr>
          <w:sz w:val="28"/>
          <w:szCs w:val="28"/>
        </w:rPr>
        <w:t xml:space="preserve">бок 3 место по легкой атлетике, </w:t>
      </w:r>
      <w:r w:rsidRPr="00D331AE">
        <w:rPr>
          <w:sz w:val="28"/>
          <w:szCs w:val="28"/>
        </w:rPr>
        <w:t>диплом  и кубок  3 место по плаванию</w:t>
      </w:r>
      <w:r>
        <w:rPr>
          <w:sz w:val="28"/>
          <w:szCs w:val="28"/>
        </w:rPr>
        <w:t xml:space="preserve">, </w:t>
      </w:r>
      <w:r w:rsidRPr="00D331AE">
        <w:rPr>
          <w:sz w:val="28"/>
          <w:szCs w:val="28"/>
        </w:rPr>
        <w:t xml:space="preserve">1 место по плаванию  - </w:t>
      </w:r>
      <w:proofErr w:type="spellStart"/>
      <w:r w:rsidRPr="00D331AE">
        <w:rPr>
          <w:sz w:val="28"/>
          <w:szCs w:val="28"/>
        </w:rPr>
        <w:t>Буракова</w:t>
      </w:r>
      <w:proofErr w:type="spellEnd"/>
      <w:r w:rsidRPr="00D331AE">
        <w:rPr>
          <w:sz w:val="28"/>
          <w:szCs w:val="28"/>
        </w:rPr>
        <w:t xml:space="preserve"> Любовь</w:t>
      </w:r>
      <w:r>
        <w:rPr>
          <w:sz w:val="28"/>
          <w:szCs w:val="28"/>
        </w:rPr>
        <w:t xml:space="preserve">, </w:t>
      </w:r>
      <w:r w:rsidRPr="00D331AE">
        <w:rPr>
          <w:sz w:val="28"/>
          <w:szCs w:val="28"/>
        </w:rPr>
        <w:t xml:space="preserve">2 место по плаванию  - </w:t>
      </w:r>
      <w:proofErr w:type="spellStart"/>
      <w:r>
        <w:rPr>
          <w:sz w:val="28"/>
          <w:szCs w:val="28"/>
        </w:rPr>
        <w:t>Дрямина</w:t>
      </w:r>
      <w:proofErr w:type="spellEnd"/>
      <w:r>
        <w:rPr>
          <w:sz w:val="28"/>
          <w:szCs w:val="28"/>
        </w:rPr>
        <w:t xml:space="preserve"> Маргарита, </w:t>
      </w:r>
      <w:r w:rsidRPr="00D331AE">
        <w:rPr>
          <w:sz w:val="28"/>
          <w:szCs w:val="28"/>
        </w:rPr>
        <w:t>2 место по легкой атлетике</w:t>
      </w:r>
      <w:r>
        <w:rPr>
          <w:sz w:val="28"/>
          <w:szCs w:val="28"/>
        </w:rPr>
        <w:t xml:space="preserve"> -</w:t>
      </w:r>
      <w:r w:rsidRPr="00D331AE">
        <w:rPr>
          <w:sz w:val="28"/>
          <w:szCs w:val="28"/>
        </w:rPr>
        <w:t xml:space="preserve">  Леонтьев Степан</w:t>
      </w:r>
      <w:r>
        <w:rPr>
          <w:sz w:val="28"/>
          <w:szCs w:val="28"/>
        </w:rPr>
        <w:t>)</w:t>
      </w:r>
      <w:r w:rsidR="00D6235F">
        <w:rPr>
          <w:sz w:val="28"/>
          <w:szCs w:val="28"/>
        </w:rPr>
        <w:t>;</w:t>
      </w:r>
    </w:p>
    <w:p w:rsidR="00D6235F" w:rsidRPr="007D74F6" w:rsidRDefault="00D6235F" w:rsidP="00D6235F">
      <w:pPr>
        <w:pStyle w:val="a5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III зимней спартакиады</w:t>
      </w:r>
      <w:r w:rsidRPr="007D74F6">
        <w:rPr>
          <w:sz w:val="28"/>
          <w:szCs w:val="28"/>
        </w:rPr>
        <w:t xml:space="preserve"> трудовых коллективов городов УР</w:t>
      </w:r>
      <w:r w:rsidR="00AD4454">
        <w:rPr>
          <w:sz w:val="28"/>
          <w:szCs w:val="28"/>
        </w:rPr>
        <w:t xml:space="preserve"> </w:t>
      </w:r>
      <w:r>
        <w:rPr>
          <w:sz w:val="28"/>
          <w:szCs w:val="28"/>
        </w:rPr>
        <w:t>(д</w:t>
      </w:r>
      <w:r w:rsidRPr="00D6235F">
        <w:rPr>
          <w:sz w:val="28"/>
          <w:szCs w:val="28"/>
        </w:rPr>
        <w:t>иплом и кубок 1 место по лыжным гонкам</w:t>
      </w:r>
      <w:r>
        <w:rPr>
          <w:sz w:val="28"/>
          <w:szCs w:val="28"/>
        </w:rPr>
        <w:t>, д</w:t>
      </w:r>
      <w:r w:rsidRPr="00D6235F">
        <w:rPr>
          <w:sz w:val="28"/>
          <w:szCs w:val="28"/>
        </w:rPr>
        <w:t xml:space="preserve">иплом и кубок 3 место по баскетболу </w:t>
      </w:r>
      <w:r>
        <w:rPr>
          <w:sz w:val="28"/>
          <w:szCs w:val="28"/>
        </w:rPr>
        <w:t>-  команда</w:t>
      </w:r>
      <w:r w:rsidRPr="00D6235F">
        <w:rPr>
          <w:sz w:val="28"/>
          <w:szCs w:val="28"/>
        </w:rPr>
        <w:t xml:space="preserve"> АО ЧМЗ</w:t>
      </w:r>
      <w:r>
        <w:rPr>
          <w:sz w:val="28"/>
          <w:szCs w:val="28"/>
        </w:rPr>
        <w:t>);</w:t>
      </w:r>
      <w:r w:rsidRPr="00D6235F">
        <w:rPr>
          <w:sz w:val="28"/>
          <w:szCs w:val="28"/>
        </w:rPr>
        <w:t xml:space="preserve">  </w:t>
      </w:r>
    </w:p>
    <w:p w:rsidR="00D6235F" w:rsidRPr="007D74F6" w:rsidRDefault="00D6235F" w:rsidP="00D6235F">
      <w:pPr>
        <w:pStyle w:val="a5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спартакиады</w:t>
      </w:r>
      <w:r w:rsidRPr="007D74F6">
        <w:rPr>
          <w:sz w:val="28"/>
          <w:szCs w:val="28"/>
        </w:rPr>
        <w:t xml:space="preserve"> профсоюзных организаций Удмуртской республики</w:t>
      </w:r>
      <w:r w:rsidR="00A317FA" w:rsidRPr="00A317FA">
        <w:rPr>
          <w:sz w:val="28"/>
          <w:szCs w:val="28"/>
        </w:rPr>
        <w:t xml:space="preserve"> </w:t>
      </w:r>
      <w:r w:rsidR="00A317FA">
        <w:rPr>
          <w:sz w:val="28"/>
          <w:szCs w:val="28"/>
        </w:rPr>
        <w:t>(д</w:t>
      </w:r>
      <w:r w:rsidR="00A317FA" w:rsidRPr="00D6235F">
        <w:rPr>
          <w:sz w:val="28"/>
          <w:szCs w:val="28"/>
        </w:rPr>
        <w:t>иплом  3 место по легкой атлетике</w:t>
      </w:r>
      <w:r w:rsidR="00A317FA">
        <w:rPr>
          <w:sz w:val="28"/>
          <w:szCs w:val="28"/>
        </w:rPr>
        <w:t>,   д</w:t>
      </w:r>
      <w:r w:rsidR="00A317FA" w:rsidRPr="00D6235F">
        <w:rPr>
          <w:sz w:val="28"/>
          <w:szCs w:val="28"/>
        </w:rPr>
        <w:t>иплом 3  место по мини-футболу</w:t>
      </w:r>
      <w:r w:rsidR="00A317FA">
        <w:rPr>
          <w:sz w:val="28"/>
          <w:szCs w:val="28"/>
        </w:rPr>
        <w:t xml:space="preserve">); </w:t>
      </w:r>
      <w:r w:rsidR="00A317FA" w:rsidRPr="00D6235F">
        <w:rPr>
          <w:sz w:val="28"/>
          <w:szCs w:val="28"/>
        </w:rPr>
        <w:t xml:space="preserve"> </w:t>
      </w:r>
    </w:p>
    <w:p w:rsidR="00A317FA" w:rsidRDefault="00A317FA" w:rsidP="00AE474B">
      <w:pPr>
        <w:pStyle w:val="a5"/>
        <w:numPr>
          <w:ilvl w:val="0"/>
          <w:numId w:val="17"/>
        </w:num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городской спартакиады</w:t>
      </w:r>
      <w:r w:rsidR="00AE474B" w:rsidRPr="007D74F6">
        <w:rPr>
          <w:sz w:val="28"/>
          <w:szCs w:val="28"/>
        </w:rPr>
        <w:t xml:space="preserve"> работающей молодежи</w:t>
      </w:r>
      <w:r w:rsidRPr="00A317FA">
        <w:rPr>
          <w:sz w:val="28"/>
          <w:szCs w:val="28"/>
        </w:rPr>
        <w:t xml:space="preserve"> </w:t>
      </w:r>
      <w:r>
        <w:rPr>
          <w:sz w:val="28"/>
          <w:szCs w:val="28"/>
        </w:rPr>
        <w:t>(д</w:t>
      </w:r>
      <w:r w:rsidRPr="007D74F6">
        <w:rPr>
          <w:sz w:val="28"/>
          <w:szCs w:val="28"/>
        </w:rPr>
        <w:t xml:space="preserve">иплом </w:t>
      </w:r>
      <w:r>
        <w:rPr>
          <w:sz w:val="28"/>
          <w:szCs w:val="28"/>
        </w:rPr>
        <w:t xml:space="preserve"> и кубок 1 степени);</w:t>
      </w:r>
    </w:p>
    <w:p w:rsidR="004512CA" w:rsidRDefault="004512CA" w:rsidP="004512CA">
      <w:pPr>
        <w:pStyle w:val="a5"/>
        <w:numPr>
          <w:ilvl w:val="0"/>
          <w:numId w:val="17"/>
        </w:numPr>
        <w:rPr>
          <w:sz w:val="28"/>
          <w:szCs w:val="28"/>
        </w:rPr>
      </w:pPr>
      <w:r w:rsidRPr="007D74F6">
        <w:rPr>
          <w:sz w:val="28"/>
          <w:szCs w:val="28"/>
        </w:rPr>
        <w:t xml:space="preserve">по городошному спорту АО ЧМЗ в первенстве «Приз покорителей Атома» в </w:t>
      </w:r>
      <w:proofErr w:type="spellStart"/>
      <w:r w:rsidRPr="007D74F6">
        <w:rPr>
          <w:sz w:val="28"/>
          <w:szCs w:val="28"/>
        </w:rPr>
        <w:t>г</w:t>
      </w:r>
      <w:proofErr w:type="gramStart"/>
      <w:r w:rsidRPr="007D74F6">
        <w:rPr>
          <w:sz w:val="28"/>
          <w:szCs w:val="28"/>
        </w:rPr>
        <w:t>.М</w:t>
      </w:r>
      <w:proofErr w:type="gramEnd"/>
      <w:r w:rsidRPr="007D74F6">
        <w:rPr>
          <w:sz w:val="28"/>
          <w:szCs w:val="28"/>
        </w:rPr>
        <w:t>осква</w:t>
      </w:r>
      <w:proofErr w:type="spellEnd"/>
      <w:r>
        <w:rPr>
          <w:sz w:val="28"/>
          <w:szCs w:val="28"/>
        </w:rPr>
        <w:t xml:space="preserve"> (д</w:t>
      </w:r>
      <w:r w:rsidR="00AE474B" w:rsidRPr="004512CA">
        <w:rPr>
          <w:sz w:val="28"/>
          <w:szCs w:val="28"/>
        </w:rPr>
        <w:t>иплом 3 место</w:t>
      </w:r>
      <w:r>
        <w:rPr>
          <w:sz w:val="28"/>
          <w:szCs w:val="28"/>
        </w:rPr>
        <w:t>).</w:t>
      </w:r>
    </w:p>
    <w:p w:rsidR="001500F9" w:rsidRPr="004512CA" w:rsidRDefault="0043644D" w:rsidP="003C1D79">
      <w:pPr>
        <w:pStyle w:val="a5"/>
        <w:ind w:left="0" w:firstLine="709"/>
        <w:rPr>
          <w:sz w:val="28"/>
          <w:szCs w:val="28"/>
        </w:rPr>
      </w:pPr>
      <w:r w:rsidRPr="004512CA">
        <w:rPr>
          <w:sz w:val="28"/>
          <w:szCs w:val="28"/>
        </w:rPr>
        <w:t>7.2.5</w:t>
      </w:r>
      <w:r w:rsidR="001500F9" w:rsidRPr="004512CA">
        <w:rPr>
          <w:sz w:val="28"/>
        </w:rPr>
        <w:t xml:space="preserve"> Работники предприятия обеспечивались круглосуточно горячим питанием. </w:t>
      </w:r>
    </w:p>
    <w:p w:rsidR="001500F9" w:rsidRPr="00127E55" w:rsidRDefault="001500F9" w:rsidP="008073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E55">
        <w:rPr>
          <w:rFonts w:ascii="Times New Roman" w:eastAsia="Times New Roman" w:hAnsi="Times New Roman" w:cs="Times New Roman"/>
          <w:sz w:val="28"/>
          <w:szCs w:val="28"/>
        </w:rPr>
        <w:t xml:space="preserve">          Комиссией по общественному контролю ПК ППО ОАО ЧМЗ за о</w:t>
      </w:r>
      <w:r w:rsidR="00AA456F" w:rsidRPr="00127E55">
        <w:rPr>
          <w:rFonts w:ascii="Times New Roman" w:eastAsia="Times New Roman" w:hAnsi="Times New Roman" w:cs="Times New Roman"/>
          <w:sz w:val="28"/>
          <w:szCs w:val="28"/>
        </w:rPr>
        <w:t>тчетный</w:t>
      </w:r>
      <w:r w:rsidR="00127E55" w:rsidRPr="00127E55">
        <w:rPr>
          <w:rFonts w:ascii="Times New Roman" w:eastAsia="Times New Roman" w:hAnsi="Times New Roman" w:cs="Times New Roman"/>
          <w:sz w:val="28"/>
          <w:szCs w:val="28"/>
        </w:rPr>
        <w:t xml:space="preserve"> период было проведено  40  проверок. Грубых нарушений не было.</w:t>
      </w:r>
      <w:r w:rsidR="00C67745" w:rsidRPr="00127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745" w:rsidRPr="00127E55">
        <w:rPr>
          <w:rFonts w:ascii="Times New Roman" w:eastAsia="Times New Roman" w:hAnsi="Times New Roman" w:cs="Times New Roman"/>
          <w:sz w:val="28"/>
          <w:szCs w:val="28"/>
        </w:rPr>
        <w:t xml:space="preserve">Основные причины обращений: </w:t>
      </w:r>
      <w:r w:rsidR="00127E55" w:rsidRPr="00127E55">
        <w:rPr>
          <w:rFonts w:ascii="Times New Roman" w:eastAsia="Times New Roman" w:hAnsi="Times New Roman" w:cs="Times New Roman"/>
          <w:sz w:val="28"/>
          <w:szCs w:val="28"/>
        </w:rPr>
        <w:t>неточности в меню, недовесы</w:t>
      </w:r>
      <w:r w:rsidR="00C67745" w:rsidRPr="00127E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581E" w:rsidRPr="00A861D9" w:rsidRDefault="006E581E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1D9">
        <w:rPr>
          <w:rFonts w:ascii="Times New Roman" w:eastAsia="Times New Roman" w:hAnsi="Times New Roman" w:cs="Times New Roman"/>
          <w:sz w:val="28"/>
          <w:szCs w:val="28"/>
        </w:rPr>
        <w:t>7.3</w:t>
      </w:r>
      <w:proofErr w:type="gramStart"/>
      <w:r w:rsidRPr="00A861D9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A861D9">
        <w:rPr>
          <w:rFonts w:ascii="Times New Roman" w:eastAsia="Times New Roman" w:hAnsi="Times New Roman" w:cs="Times New Roman"/>
          <w:sz w:val="28"/>
          <w:szCs w:val="28"/>
        </w:rPr>
        <w:t>а терри</w:t>
      </w:r>
      <w:r w:rsidR="00E74CBB" w:rsidRPr="00A861D9">
        <w:rPr>
          <w:rFonts w:ascii="Times New Roman" w:eastAsia="Times New Roman" w:hAnsi="Times New Roman" w:cs="Times New Roman"/>
          <w:sz w:val="28"/>
          <w:szCs w:val="28"/>
        </w:rPr>
        <w:t>тории предприятия обеспечивалась</w:t>
      </w:r>
      <w:r w:rsidRPr="00A861D9">
        <w:rPr>
          <w:rFonts w:ascii="Times New Roman" w:eastAsia="Times New Roman" w:hAnsi="Times New Roman" w:cs="Times New Roman"/>
          <w:sz w:val="28"/>
          <w:szCs w:val="28"/>
        </w:rPr>
        <w:t xml:space="preserve"> работа центрального медицинского пункта и медицинского пункта в цехе № 80.</w:t>
      </w:r>
    </w:p>
    <w:p w:rsidR="00A360D2" w:rsidRPr="00A861D9" w:rsidRDefault="006E581E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1D9">
        <w:rPr>
          <w:rFonts w:ascii="Times New Roman" w:eastAsia="Times New Roman" w:hAnsi="Times New Roman" w:cs="Times New Roman"/>
          <w:sz w:val="28"/>
          <w:szCs w:val="28"/>
        </w:rPr>
        <w:t>7.4</w:t>
      </w:r>
      <w:proofErr w:type="gramStart"/>
      <w:r w:rsidRPr="00A86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6" w:name="_Toc377242301"/>
      <w:bookmarkStart w:id="7" w:name="_Toc377245369"/>
      <w:bookmarkStart w:id="8" w:name="_Toc377395895"/>
      <w:bookmarkStart w:id="9" w:name="_Toc379793377"/>
      <w:bookmarkStart w:id="10" w:name="_Toc379794138"/>
      <w:bookmarkStart w:id="11" w:name="_Toc379991866"/>
      <w:r w:rsidR="00A360D2" w:rsidRPr="00A861D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A360D2" w:rsidRPr="00A861D9">
        <w:rPr>
          <w:rFonts w:ascii="Times New Roman" w:eastAsia="Times New Roman" w:hAnsi="Times New Roman" w:cs="Times New Roman"/>
          <w:sz w:val="28"/>
          <w:szCs w:val="28"/>
        </w:rPr>
        <w:t xml:space="preserve">а проведение </w:t>
      </w:r>
      <w:proofErr w:type="spellStart"/>
      <w:r w:rsidR="00A360D2" w:rsidRPr="00A861D9">
        <w:rPr>
          <w:rFonts w:ascii="Times New Roman" w:eastAsia="Times New Roman" w:hAnsi="Times New Roman" w:cs="Times New Roman"/>
          <w:sz w:val="28"/>
          <w:szCs w:val="28"/>
        </w:rPr>
        <w:t>вакцино</w:t>
      </w:r>
      <w:proofErr w:type="spellEnd"/>
      <w:r w:rsidR="00A360D2" w:rsidRPr="00A861D9">
        <w:rPr>
          <w:rFonts w:ascii="Times New Roman" w:eastAsia="Times New Roman" w:hAnsi="Times New Roman" w:cs="Times New Roman"/>
          <w:sz w:val="28"/>
          <w:szCs w:val="28"/>
        </w:rPr>
        <w:t>-профилактики против основных управляемых инфекционных заболеваний (дифтерии, столбняка, клещевого энцефалита, гриппа) выделено 52,5 тысячи рублей.</w:t>
      </w:r>
    </w:p>
    <w:p w:rsidR="00794E33" w:rsidRPr="00794E33" w:rsidRDefault="00794E33" w:rsidP="00794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7.5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2015 году</w:t>
      </w:r>
      <w:r w:rsidRPr="00794E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целях повышения социальной защищенности (материальной поддержки) работников АО ЧМЗ после их выхода на пенсию:</w:t>
      </w:r>
    </w:p>
    <w:p w:rsidR="00794E33" w:rsidRDefault="00794E33" w:rsidP="0079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4E3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ab/>
        <w:t>- в негосударственный пенсионный фонд перечислены пенсионные взносы  в пользу 985 работников (участников) в соответствии с Положением «О негосударственном пенсионном обеспечении работников ОАО ЧМЗ»      П-137/1351, введенным в действие приказом от 25.01.2012</w:t>
      </w:r>
      <w:r w:rsidRPr="00794E3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794E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№89. Сумма средств, израсходованных на НПО, составила </w:t>
      </w:r>
      <w:r w:rsidRPr="00794E3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45 987 548</w:t>
      </w:r>
      <w:r w:rsidRPr="00794E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рублей.</w:t>
      </w:r>
    </w:p>
    <w:p w:rsidR="00794E33" w:rsidRPr="00DC2799" w:rsidRDefault="00794E33" w:rsidP="0079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7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="0080732A" w:rsidRPr="00DC27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E6ADD">
        <w:rPr>
          <w:rFonts w:ascii="Times New Roman" w:eastAsia="Times New Roman" w:hAnsi="Times New Roman" w:cs="Times New Roman"/>
          <w:sz w:val="28"/>
          <w:szCs w:val="28"/>
        </w:rPr>
        <w:t>7.6</w:t>
      </w:r>
      <w:proofErr w:type="gramStart"/>
      <w:r w:rsidR="00D8678F" w:rsidRPr="00DC2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79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C2799">
        <w:rPr>
          <w:rFonts w:ascii="Times New Roman" w:eastAsia="Times New Roman" w:hAnsi="Times New Roman" w:cs="Times New Roman"/>
          <w:sz w:val="28"/>
          <w:szCs w:val="28"/>
        </w:rPr>
        <w:t xml:space="preserve"> 2015 году в соответствии с Положением «Об оказании финансовой помощи </w:t>
      </w:r>
      <w:r w:rsidRPr="00DC2799">
        <w:rPr>
          <w:rFonts w:ascii="Times New Roman" w:eastAsia="Times New Roman" w:hAnsi="Times New Roman" w:cs="Times New Roman"/>
          <w:sz w:val="28"/>
          <w:szCs w:val="28"/>
        </w:rPr>
        <w:br/>
        <w:t>в приобретении работниками АО «Чепецкий механический завод» постоянного жилья» улучшили жилищные условия 25 человек.</w:t>
      </w:r>
    </w:p>
    <w:p w:rsidR="00794E33" w:rsidRDefault="00DC2799" w:rsidP="00DC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94E33" w:rsidRPr="00794E33">
        <w:rPr>
          <w:rFonts w:ascii="Times New Roman" w:eastAsia="Times New Roman" w:hAnsi="Times New Roman" w:cs="Times New Roman"/>
          <w:sz w:val="28"/>
          <w:szCs w:val="28"/>
        </w:rPr>
        <w:t>За 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94E33" w:rsidRPr="00794E33">
        <w:rPr>
          <w:rFonts w:ascii="Times New Roman" w:eastAsia="Times New Roman" w:hAnsi="Times New Roman" w:cs="Times New Roman"/>
          <w:sz w:val="28"/>
          <w:szCs w:val="28"/>
        </w:rPr>
        <w:t xml:space="preserve"> АО ЧМЗ выданы в виде беспроцентных целевых займов </w:t>
      </w:r>
      <w:r w:rsidR="00794E33" w:rsidRPr="00794E33">
        <w:rPr>
          <w:rFonts w:ascii="Times New Roman" w:eastAsia="Times New Roman" w:hAnsi="Times New Roman" w:cs="Times New Roman"/>
          <w:sz w:val="28"/>
          <w:szCs w:val="28"/>
        </w:rPr>
        <w:br/>
        <w:t xml:space="preserve">на первоначальный взнос по ипотечному кредиту денежные средства </w:t>
      </w:r>
      <w:r w:rsidR="00794E33" w:rsidRPr="00794E33">
        <w:rPr>
          <w:rFonts w:ascii="Times New Roman" w:eastAsia="Times New Roman" w:hAnsi="Times New Roman" w:cs="Times New Roman"/>
          <w:sz w:val="28"/>
          <w:szCs w:val="28"/>
        </w:rPr>
        <w:br/>
        <w:t xml:space="preserve">в размере </w:t>
      </w:r>
      <w:r w:rsidR="00EC0B0C" w:rsidRPr="00EC0B0C">
        <w:rPr>
          <w:rFonts w:ascii="Times New Roman" w:eastAsia="Times New Roman" w:hAnsi="Times New Roman" w:cs="Times New Roman"/>
          <w:sz w:val="28"/>
          <w:szCs w:val="28"/>
        </w:rPr>
        <w:t>4 552 687,20</w:t>
      </w:r>
      <w:r w:rsidR="00EC0B0C" w:rsidRPr="00794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E33" w:rsidRPr="00794E33">
        <w:rPr>
          <w:rFonts w:ascii="Times New Roman" w:eastAsia="Times New Roman" w:hAnsi="Times New Roman" w:cs="Times New Roman"/>
          <w:sz w:val="28"/>
          <w:szCs w:val="28"/>
        </w:rPr>
        <w:t xml:space="preserve">руб., выплачено компенсации части процентной ставки </w:t>
      </w:r>
      <w:r w:rsidR="00794E33" w:rsidRPr="00794E33">
        <w:rPr>
          <w:rFonts w:ascii="Times New Roman" w:eastAsia="Times New Roman" w:hAnsi="Times New Roman" w:cs="Times New Roman"/>
          <w:sz w:val="28"/>
          <w:szCs w:val="28"/>
        </w:rPr>
        <w:br/>
        <w:t>по ипотечным кредитам на сумму 4 502 831,37 руб.</w:t>
      </w:r>
    </w:p>
    <w:p w:rsidR="00465B5E" w:rsidRPr="00465B5E" w:rsidRDefault="00465B5E" w:rsidP="004B14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B5E">
        <w:rPr>
          <w:rFonts w:ascii="Times New Roman" w:eastAsia="Times New Roman" w:hAnsi="Times New Roman" w:cs="Times New Roman"/>
          <w:sz w:val="28"/>
          <w:szCs w:val="28"/>
          <w:lang w:eastAsia="en-US"/>
        </w:rPr>
        <w:t>7.7</w:t>
      </w:r>
      <w:proofErr w:type="gramStart"/>
      <w:r w:rsidRPr="00465B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</w:t>
      </w:r>
      <w:proofErr w:type="gramEnd"/>
      <w:r w:rsidRPr="00465B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отчетном периоде </w:t>
      </w:r>
      <w:r w:rsidRPr="00465B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359</w:t>
      </w:r>
      <w:r w:rsidRPr="00465B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работникам предприятия в соответствии с Положением «Об оказании помощи работникам ОАО «Чепецкий механический завод» была оказана материальная помощь на сумму </w:t>
      </w:r>
      <w:r w:rsidRPr="00465B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2 620 534 </w:t>
      </w:r>
      <w:r w:rsidRPr="00465B5E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рубля, в том числе:</w:t>
      </w:r>
    </w:p>
    <w:p w:rsidR="00465B5E" w:rsidRPr="00465B5E" w:rsidRDefault="00465B5E" w:rsidP="004B14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B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повреждения или утраты личного имущества в результате чрезвычайных обстоятельств 1 человек - </w:t>
      </w:r>
      <w:r w:rsidRPr="00465B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20 000</w:t>
      </w:r>
      <w:r w:rsidRPr="00465B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рублей;</w:t>
      </w:r>
    </w:p>
    <w:p w:rsidR="00465B5E" w:rsidRPr="00465B5E" w:rsidRDefault="00465B5E" w:rsidP="004B14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B5E">
        <w:rPr>
          <w:rFonts w:ascii="Times New Roman" w:eastAsia="Times New Roman" w:hAnsi="Times New Roman" w:cs="Times New Roman"/>
          <w:sz w:val="28"/>
          <w:szCs w:val="28"/>
          <w:lang w:eastAsia="en-US"/>
        </w:rPr>
        <w:t>- тяжелого заболевания работника 11 человек - 165 882 рубля;</w:t>
      </w:r>
    </w:p>
    <w:p w:rsidR="00465B5E" w:rsidRPr="00465B5E" w:rsidRDefault="00465B5E" w:rsidP="004B14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B5E">
        <w:rPr>
          <w:rFonts w:ascii="Times New Roman" w:eastAsia="Times New Roman" w:hAnsi="Times New Roman" w:cs="Times New Roman"/>
          <w:sz w:val="28"/>
          <w:szCs w:val="28"/>
          <w:lang w:eastAsia="en-US"/>
        </w:rPr>
        <w:t>- тяжелого заболевания детей работника 2 человека - 44 155 рублей;</w:t>
      </w:r>
    </w:p>
    <w:p w:rsidR="00465B5E" w:rsidRPr="00465B5E" w:rsidRDefault="00465B5E" w:rsidP="004B14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B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при рождении ребенка 178 человек - </w:t>
      </w:r>
      <w:r w:rsidRPr="00465B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1 180 000</w:t>
      </w:r>
      <w:r w:rsidRPr="00465B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рублей; </w:t>
      </w:r>
    </w:p>
    <w:p w:rsidR="00465B5E" w:rsidRPr="00465B5E" w:rsidRDefault="00465B5E" w:rsidP="004B14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B5E">
        <w:rPr>
          <w:rFonts w:ascii="Times New Roman" w:eastAsia="Times New Roman" w:hAnsi="Times New Roman" w:cs="Times New Roman"/>
          <w:sz w:val="28"/>
          <w:szCs w:val="28"/>
          <w:lang w:eastAsia="en-US"/>
        </w:rPr>
        <w:t>- многодетным родителям или родителям, имеющим на иждивении ребенка – инвалида (детей) в соответствии с Положением  «Об оказании помощи работникам ОАО «Чепецкий механический завод» 57 человек -      460 363 рубля;</w:t>
      </w:r>
    </w:p>
    <w:p w:rsidR="00465B5E" w:rsidRPr="00465B5E" w:rsidRDefault="00465B5E" w:rsidP="004B14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B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при регистрации  брака (впервые) </w:t>
      </w:r>
      <w:r w:rsidRPr="00465B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33</w:t>
      </w:r>
      <w:r w:rsidRPr="00465B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человека - </w:t>
      </w:r>
      <w:r w:rsidRPr="00465B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165 000</w:t>
      </w:r>
      <w:r w:rsidRPr="00465B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рублей;</w:t>
      </w:r>
    </w:p>
    <w:p w:rsidR="00465B5E" w:rsidRPr="00465B5E" w:rsidRDefault="00465B5E" w:rsidP="004B14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B5E">
        <w:rPr>
          <w:rFonts w:ascii="Times New Roman" w:eastAsia="Times New Roman" w:hAnsi="Times New Roman" w:cs="Times New Roman"/>
          <w:sz w:val="28"/>
          <w:szCs w:val="28"/>
          <w:lang w:eastAsia="en-US"/>
        </w:rPr>
        <w:t>- смерти члена семьи 65 человек - 422 500 рублей.</w:t>
      </w:r>
    </w:p>
    <w:p w:rsidR="00465B5E" w:rsidRPr="00465B5E" w:rsidRDefault="004B1412" w:rsidP="004B14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="00A861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65B5E" w:rsidRPr="00465B5E">
        <w:rPr>
          <w:rFonts w:ascii="Times New Roman" w:eastAsia="Times New Roman" w:hAnsi="Times New Roman" w:cs="Times New Roman"/>
          <w:sz w:val="28"/>
          <w:szCs w:val="28"/>
          <w:lang w:eastAsia="en-US"/>
        </w:rPr>
        <w:t>Оказывалась  материальная помощь родственникам (члену семьи) работника в случае смерти работника, бывшим работникам (пенсионерам) в соответствии с  Положением об оказании социальной поддержки неработающим пенсионерам. Предоставлялся дополнительный кратковременный оплачиваемый отпуск  сроком на один день в связи со смертью для организации похорон члена семьи.</w:t>
      </w:r>
    </w:p>
    <w:p w:rsidR="004B1412" w:rsidRPr="004B1412" w:rsidRDefault="004B1412" w:rsidP="004B1412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1412">
        <w:rPr>
          <w:rFonts w:ascii="Times New Roman" w:eastAsia="Times New Roman" w:hAnsi="Times New Roman" w:cs="Times New Roman"/>
          <w:sz w:val="28"/>
          <w:szCs w:val="28"/>
          <w:lang w:eastAsia="en-US"/>
        </w:rPr>
        <w:t>7.8</w:t>
      </w:r>
      <w:proofErr w:type="gramStart"/>
      <w:r w:rsidRPr="004B14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</w:t>
      </w:r>
      <w:proofErr w:type="gramEnd"/>
      <w:r w:rsidRPr="004B1412">
        <w:rPr>
          <w:rFonts w:ascii="Times New Roman" w:eastAsia="Times New Roman" w:hAnsi="Times New Roman" w:cs="Times New Roman"/>
          <w:sz w:val="28"/>
          <w:szCs w:val="28"/>
          <w:lang w:eastAsia="en-US"/>
        </w:rPr>
        <w:t>казывалась  материальная помощь родственникам (члену семьи) работника в случае смерти работника (1 человек, израсходовано 6 500 рублей), бывшим работникам (пенсионерам) в соответствии с  Положением об оказании социальной поддержки неработающим пенсионерам (279  человек, израсходовано 1 813 500 рублей)</w:t>
      </w:r>
    </w:p>
    <w:p w:rsidR="004B1412" w:rsidRPr="004B1412" w:rsidRDefault="004B1412" w:rsidP="004B1412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1412">
        <w:rPr>
          <w:rFonts w:ascii="Times New Roman" w:eastAsia="Times New Roman" w:hAnsi="Times New Roman" w:cs="Times New Roman"/>
          <w:sz w:val="28"/>
          <w:szCs w:val="28"/>
          <w:lang w:eastAsia="en-US"/>
        </w:rPr>
        <w:t>7.9</w:t>
      </w:r>
      <w:proofErr w:type="gramStart"/>
      <w:r w:rsidRPr="004B14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</w:t>
      </w:r>
      <w:proofErr w:type="gramEnd"/>
      <w:r w:rsidRPr="004B1412">
        <w:rPr>
          <w:rFonts w:ascii="Times New Roman" w:eastAsia="Times New Roman" w:hAnsi="Times New Roman" w:cs="Times New Roman"/>
          <w:sz w:val="28"/>
          <w:szCs w:val="28"/>
          <w:lang w:eastAsia="en-US"/>
        </w:rPr>
        <w:t>редоставлялся дополнительный кратковременный оплачиваемый отпуск  сроком на один день в связи со смертью для организации похорон члена семьи. Израсходовано 60 886 рублей.</w:t>
      </w:r>
    </w:p>
    <w:p w:rsidR="001F38B1" w:rsidRPr="00286187" w:rsidRDefault="001F38B1" w:rsidP="0080732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929FA" w:rsidRDefault="001F0A64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F0A6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29FA" w:rsidRPr="00F929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Занятость.</w:t>
      </w:r>
      <w:bookmarkEnd w:id="6"/>
      <w:bookmarkEnd w:id="7"/>
      <w:bookmarkEnd w:id="8"/>
      <w:bookmarkEnd w:id="9"/>
      <w:bookmarkEnd w:id="10"/>
      <w:bookmarkEnd w:id="11"/>
    </w:p>
    <w:p w:rsidR="001F38B1" w:rsidRPr="001F38B1" w:rsidRDefault="001F38B1" w:rsidP="0080732A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8B1">
        <w:rPr>
          <w:rFonts w:ascii="Times New Roman" w:eastAsia="Times New Roman" w:hAnsi="Times New Roman" w:cs="Times New Roman"/>
          <w:sz w:val="28"/>
          <w:szCs w:val="28"/>
        </w:rPr>
        <w:t>8.1.2</w:t>
      </w:r>
      <w:proofErr w:type="gramStart"/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ри временных переводах в условиях изменения объемов производства, предотвращения простоев и массовых высвобождений работников, в том числе на нижеоплачиваемую работу, в соответствии со статьей 41 ТК РФ устанавливались более благоприятные условия оплаты труда по сравнению с законодательством. </w:t>
      </w:r>
    </w:p>
    <w:p w:rsidR="001F38B1" w:rsidRPr="001F38B1" w:rsidRDefault="001F38B1" w:rsidP="0080732A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- до 01.09.2015 оплата труда работнику производилась с сохранением базовой заработной платы (оклада и интегрированной стимулирующей надбавки ИСН-1) по основному месту работы, с предоставлением компенсационных и пенсионных льгот </w:t>
      </w:r>
      <w:r w:rsidRPr="001F38B1">
        <w:rPr>
          <w:rFonts w:ascii="Times New Roman" w:eastAsia="Times New Roman" w:hAnsi="Times New Roman" w:cs="Times New Roman"/>
          <w:sz w:val="28"/>
          <w:szCs w:val="28"/>
        </w:rPr>
        <w:lastRenderedPageBreak/>
        <w:t>по выполняемой работе (по временному месту работы) в соответствии с законодательством, и выплатой надбавки при содействии занятости.</w:t>
      </w:r>
    </w:p>
    <w:p w:rsidR="001F38B1" w:rsidRPr="001F38B1" w:rsidRDefault="001F38B1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8B1">
        <w:rPr>
          <w:rFonts w:ascii="Times New Roman" w:eastAsia="Times New Roman" w:hAnsi="Times New Roman" w:cs="Times New Roman"/>
          <w:sz w:val="28"/>
          <w:szCs w:val="28"/>
        </w:rPr>
        <w:t>Выплата надбавки при содействии занятости осуществлялась в соответствии с коллективным договором, «Положением П-103/503 об оплате труда в ОАО ЧМЗ»</w:t>
      </w:r>
      <w:r w:rsidRPr="001F38B1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В 2015 году ( с 01.01.2015 по 31.08.2015 ) выплачено 280 </w:t>
      </w:r>
      <w:proofErr w:type="spellStart"/>
      <w:r w:rsidRPr="001F38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1F38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F38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1F38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38B1" w:rsidRPr="001F38B1" w:rsidRDefault="001F38B1" w:rsidP="0080732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38B1">
        <w:rPr>
          <w:rFonts w:ascii="Times New Roman" w:eastAsia="Times New Roman" w:hAnsi="Times New Roman" w:cs="Times New Roman"/>
          <w:sz w:val="28"/>
          <w:szCs w:val="28"/>
        </w:rPr>
        <w:t>- С 01.09.2015 г. Оплата труда работнику производилась  с сохранением базовой заработной платы (оклада и интегрированной стимулирующей надбавки ИСН) по основному месту работы, с предоставлением компенсационных и пенсионных льгот по выполняемой работе (по временному месту работы) в соответствии с законодательством, и выплатой премии в размере, установленном «Положением П-133/503-2015 по  оплате труда работников  АО ЧМЗ» (Приложение 6).</w:t>
      </w:r>
      <w:proofErr w:type="gramEnd"/>
      <w:r w:rsidRPr="001F38B1">
        <w:rPr>
          <w:rFonts w:ascii="Times New Roman" w:eastAsia="Times New Roman" w:hAnsi="Times New Roman" w:cs="Times New Roman"/>
          <w:sz w:val="28"/>
          <w:szCs w:val="28"/>
        </w:rPr>
        <w:t xml:space="preserve">  В 2015 году ( с 01.09.2015 по 31.12.2015 ) выплачено 200,7 </w:t>
      </w:r>
      <w:proofErr w:type="spellStart"/>
      <w:r w:rsidRPr="001F38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1F38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F38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1F38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9" w:rsidRPr="00403859" w:rsidRDefault="00403859" w:rsidP="00403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3859">
        <w:rPr>
          <w:rFonts w:ascii="Times New Roman" w:eastAsia="Times New Roman" w:hAnsi="Times New Roman" w:cs="Times New Roman"/>
          <w:sz w:val="28"/>
          <w:szCs w:val="28"/>
          <w:lang w:eastAsia="en-US"/>
        </w:rPr>
        <w:t>8.2</w:t>
      </w:r>
      <w:proofErr w:type="gramStart"/>
      <w:r w:rsidRPr="004038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</w:t>
      </w:r>
      <w:proofErr w:type="gramEnd"/>
      <w:r w:rsidRPr="00403859">
        <w:rPr>
          <w:rFonts w:ascii="Times New Roman" w:eastAsia="Times New Roman" w:hAnsi="Times New Roman" w:cs="Times New Roman"/>
          <w:sz w:val="28"/>
          <w:szCs w:val="28"/>
          <w:lang w:eastAsia="en-US"/>
        </w:rPr>
        <w:t>ри приеме на работу при равной квалификации в первоочередном порядке рассматривались следующие кандидатуры:</w:t>
      </w:r>
    </w:p>
    <w:p w:rsidR="00403859" w:rsidRPr="00403859" w:rsidRDefault="00403859" w:rsidP="004038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38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8.2.1 Бывших работников предприятия, уволенных в запас после прохождения срочной службы из РА и в месячный срок обратившихся в отдел кадров предприятия.</w:t>
      </w:r>
    </w:p>
    <w:p w:rsidR="00403859" w:rsidRPr="00403859" w:rsidRDefault="00403859" w:rsidP="00403859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3859">
        <w:rPr>
          <w:rFonts w:ascii="Times New Roman" w:eastAsia="Times New Roman" w:hAnsi="Times New Roman" w:cs="Times New Roman"/>
          <w:sz w:val="28"/>
          <w:szCs w:val="28"/>
          <w:lang w:eastAsia="en-US"/>
        </w:rPr>
        <w:t>8.2.2 Дети работников предприятия.</w:t>
      </w:r>
    </w:p>
    <w:p w:rsidR="00403859" w:rsidRPr="00403859" w:rsidRDefault="00403859" w:rsidP="00403859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3859">
        <w:rPr>
          <w:rFonts w:ascii="Times New Roman" w:eastAsia="Times New Roman" w:hAnsi="Times New Roman" w:cs="Times New Roman"/>
          <w:sz w:val="28"/>
          <w:szCs w:val="28"/>
          <w:lang w:eastAsia="en-US"/>
        </w:rPr>
        <w:t>8.2.3 Жены (мужья) молодых специалистов.</w:t>
      </w:r>
    </w:p>
    <w:p w:rsidR="00403859" w:rsidRPr="00403859" w:rsidRDefault="00403859" w:rsidP="00403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3859">
        <w:rPr>
          <w:rFonts w:ascii="Times New Roman" w:eastAsia="Times New Roman" w:hAnsi="Times New Roman" w:cs="Times New Roman"/>
          <w:sz w:val="28"/>
          <w:szCs w:val="28"/>
          <w:lang w:eastAsia="en-US"/>
        </w:rPr>
        <w:t>8.3</w:t>
      </w:r>
      <w:proofErr w:type="gramStart"/>
      <w:r w:rsidRPr="004038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</w:t>
      </w:r>
      <w:proofErr w:type="gramEnd"/>
      <w:r w:rsidRPr="004038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учетом потребности производства в рамках программы «Привлечения и закрепления специалистов в АО ЧМЗ» и согласно положения о порядке работы со студентами и молодыми специалистами, за счет средств предприятия на обучение направленно 2 человека.</w:t>
      </w:r>
    </w:p>
    <w:p w:rsidR="00403859" w:rsidRPr="00403859" w:rsidRDefault="00403859" w:rsidP="0040385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385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8.4</w:t>
      </w:r>
      <w:proofErr w:type="gramStart"/>
      <w:r w:rsidRPr="004038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</w:t>
      </w:r>
      <w:proofErr w:type="gramEnd"/>
      <w:r w:rsidRPr="00403859">
        <w:rPr>
          <w:rFonts w:ascii="Times New Roman" w:eastAsia="Times New Roman" w:hAnsi="Times New Roman" w:cs="Times New Roman"/>
          <w:sz w:val="28"/>
          <w:szCs w:val="28"/>
          <w:lang w:eastAsia="en-US"/>
        </w:rPr>
        <w:t>ри сокращении численности или штата работников организации преимущественное право на оставление на работе при равной производительности труда и квалификации предоставлялось работникам в соответствии со ст. 179 ТК РФ, а также:</w:t>
      </w:r>
    </w:p>
    <w:p w:rsidR="00403859" w:rsidRPr="00403859" w:rsidRDefault="00403859" w:rsidP="0040385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38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8.4.1 Работникам, не имеющих дисциплинарных взысканий;</w:t>
      </w:r>
    </w:p>
    <w:p w:rsidR="00403859" w:rsidRPr="00403859" w:rsidRDefault="00403859" w:rsidP="0040385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38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8.4.2 Работникам, не достигнувшим полного пенсионного возраста;</w:t>
      </w:r>
    </w:p>
    <w:p w:rsidR="00403859" w:rsidRPr="00403859" w:rsidRDefault="00403859" w:rsidP="0040385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38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8.4.3 Работникам, в течение 3-х лет после поступления на работу:</w:t>
      </w:r>
    </w:p>
    <w:p w:rsidR="00403859" w:rsidRPr="00403859" w:rsidRDefault="00403859" w:rsidP="004038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3859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работникам, из числа выпускников учебных заведений высшего, среднего и начального профессионального образования, поступивших на  предприятие в течение 1 года после окончания учебного заведения;</w:t>
      </w:r>
    </w:p>
    <w:p w:rsidR="00403859" w:rsidRPr="00403859" w:rsidRDefault="00403859" w:rsidP="004038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3859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работникам, принятым на работу в течение 6 месяцев, после увольнения в запас с военной службы по призыву.</w:t>
      </w:r>
    </w:p>
    <w:p w:rsidR="00403859" w:rsidRPr="00403859" w:rsidRDefault="00403859" w:rsidP="0040385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38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8.5</w:t>
      </w:r>
      <w:proofErr w:type="gramStart"/>
      <w:r w:rsidRPr="004038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</w:t>
      </w:r>
      <w:proofErr w:type="gramEnd"/>
      <w:r w:rsidRPr="004038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ри проведении мероприятий по сокращению численности или штата работнику предлагается другая имеющаяся работа (вакантная должность) в соответствии с частью 3 ст. 81 ТК РФ. </w:t>
      </w:r>
    </w:p>
    <w:p w:rsidR="00403859" w:rsidRPr="00403859" w:rsidRDefault="00403859" w:rsidP="0040385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385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Правом для поиска подходящей работы воспользовались 7 человек.</w:t>
      </w:r>
    </w:p>
    <w:p w:rsidR="00403859" w:rsidRPr="00403859" w:rsidRDefault="00403859" w:rsidP="0040385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Pr="00403859">
        <w:rPr>
          <w:rFonts w:ascii="Times New Roman" w:eastAsia="Times New Roman" w:hAnsi="Times New Roman" w:cs="Times New Roman"/>
          <w:sz w:val="28"/>
          <w:szCs w:val="28"/>
          <w:lang w:eastAsia="en-US"/>
        </w:rPr>
        <w:t>8.7</w:t>
      </w:r>
      <w:proofErr w:type="gramStart"/>
      <w:r w:rsidRPr="004038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В</w:t>
      </w:r>
      <w:proofErr w:type="gramEnd"/>
      <w:r w:rsidRPr="004038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2015 году </w:t>
      </w:r>
      <w:proofErr w:type="spellStart"/>
      <w:r w:rsidRPr="00403859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перетрудоустроено</w:t>
      </w:r>
      <w:proofErr w:type="spellEnd"/>
      <w:r w:rsidRPr="004038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03859">
        <w:rPr>
          <w:rFonts w:ascii="Calibri" w:eastAsia="Calibri" w:hAnsi="Calibri" w:cs="Times New Roman"/>
          <w:sz w:val="28"/>
          <w:lang w:eastAsia="en-US"/>
        </w:rPr>
        <w:t>169</w:t>
      </w:r>
      <w:r w:rsidRPr="004038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работников предприятия, попавших под высвобождение.</w:t>
      </w:r>
    </w:p>
    <w:p w:rsidR="00403859" w:rsidRPr="00403859" w:rsidRDefault="00403859" w:rsidP="0040385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Pr="00403859">
        <w:rPr>
          <w:rFonts w:ascii="Times New Roman" w:eastAsia="Times New Roman" w:hAnsi="Times New Roman" w:cs="Times New Roman"/>
          <w:sz w:val="28"/>
          <w:szCs w:val="28"/>
          <w:lang w:eastAsia="en-US"/>
        </w:rPr>
        <w:t>8.8</w:t>
      </w:r>
      <w:proofErr w:type="gramStart"/>
      <w:r w:rsidRPr="0040385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</w:t>
      </w:r>
      <w:proofErr w:type="gramEnd"/>
      <w:r w:rsidRPr="00403859">
        <w:rPr>
          <w:rFonts w:ascii="Times New Roman" w:eastAsia="Times New Roman" w:hAnsi="Times New Roman" w:cs="Times New Roman"/>
          <w:sz w:val="28"/>
          <w:szCs w:val="28"/>
          <w:lang w:eastAsia="en-US"/>
        </w:rPr>
        <w:t>ри попадании работников под сокращение численности или штата, работникам переведенным на другую работу, на период переобучения, устанавливался оклад по прежнему месту работы, интегрированная стимулирующая надбавка в размере 1С по минимальному разряду получаемой профессии (специальности), с доплатами согласно ТК РФ.</w:t>
      </w:r>
    </w:p>
    <w:p w:rsidR="001F0A64" w:rsidRPr="001F38B1" w:rsidRDefault="001F0A64" w:rsidP="00807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D61DB" w:rsidRPr="00A612EB" w:rsidRDefault="00A612EB" w:rsidP="00807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2" w:name="_Toc377242302"/>
      <w:bookmarkStart w:id="13" w:name="_Toc377245370"/>
      <w:bookmarkStart w:id="14" w:name="_Toc377395896"/>
      <w:bookmarkStart w:id="15" w:name="_Toc379793378"/>
      <w:bookmarkStart w:id="16" w:name="_Toc379794139"/>
      <w:bookmarkStart w:id="17" w:name="_Toc379991867"/>
      <w:r w:rsidRPr="00A612E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F33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12EB">
        <w:rPr>
          <w:rFonts w:ascii="Times New Roman" w:hAnsi="Times New Roman" w:cs="Times New Roman"/>
          <w:b/>
          <w:sz w:val="28"/>
          <w:szCs w:val="28"/>
        </w:rPr>
        <w:t xml:space="preserve"> 9  </w:t>
      </w:r>
      <w:r w:rsidR="008D61DB" w:rsidRPr="00A612EB">
        <w:rPr>
          <w:rFonts w:ascii="Times New Roman" w:hAnsi="Times New Roman" w:cs="Times New Roman"/>
          <w:b/>
          <w:sz w:val="28"/>
          <w:szCs w:val="28"/>
        </w:rPr>
        <w:t>Работа с молодежью.</w:t>
      </w:r>
      <w:bookmarkEnd w:id="12"/>
      <w:bookmarkEnd w:id="13"/>
      <w:bookmarkEnd w:id="14"/>
      <w:bookmarkEnd w:id="15"/>
      <w:bookmarkEnd w:id="16"/>
      <w:bookmarkEnd w:id="17"/>
    </w:p>
    <w:p w:rsidR="009A1AF0" w:rsidRPr="00930869" w:rsidRDefault="009A1AF0" w:rsidP="00C54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AF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E1543">
        <w:rPr>
          <w:rFonts w:ascii="Times New Roman" w:hAnsi="Times New Roman" w:cs="Times New Roman"/>
          <w:sz w:val="28"/>
          <w:szCs w:val="28"/>
        </w:rPr>
        <w:t xml:space="preserve"> </w:t>
      </w:r>
      <w:r w:rsidRPr="009A1AF0">
        <w:rPr>
          <w:rFonts w:ascii="Times New Roman" w:hAnsi="Times New Roman" w:cs="Times New Roman"/>
          <w:sz w:val="28"/>
          <w:szCs w:val="28"/>
        </w:rPr>
        <w:t>В 2015</w:t>
      </w:r>
      <w:r w:rsidR="00C54A35">
        <w:rPr>
          <w:rFonts w:ascii="Times New Roman" w:hAnsi="Times New Roman" w:cs="Times New Roman"/>
          <w:sz w:val="28"/>
          <w:szCs w:val="28"/>
        </w:rPr>
        <w:t xml:space="preserve"> </w:t>
      </w:r>
      <w:r w:rsidRPr="009A1AF0">
        <w:rPr>
          <w:rFonts w:ascii="Times New Roman" w:hAnsi="Times New Roman" w:cs="Times New Roman"/>
          <w:sz w:val="28"/>
          <w:szCs w:val="28"/>
        </w:rPr>
        <w:t xml:space="preserve">г. в рамках «Молодежной политики» в акционерном обществе «Чепецкий механический завод» проводилась большая работа с молодежью. На предприятии </w:t>
      </w:r>
      <w:r w:rsidRPr="00930869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930869" w:rsidRPr="00930869">
        <w:rPr>
          <w:rFonts w:ascii="Times New Roman" w:hAnsi="Times New Roman" w:cs="Times New Roman"/>
          <w:sz w:val="28"/>
          <w:szCs w:val="28"/>
        </w:rPr>
        <w:t xml:space="preserve">1022 молодых работника до 35 лет, в том числе 734 рабочих и 288 </w:t>
      </w:r>
      <w:r w:rsidRPr="00930869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C54A35" w:rsidRDefault="00C54A35" w:rsidP="00C54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AF0" w:rsidRPr="009A1AF0">
        <w:rPr>
          <w:rFonts w:ascii="Times New Roman" w:hAnsi="Times New Roman" w:cs="Times New Roman"/>
          <w:sz w:val="28"/>
          <w:szCs w:val="28"/>
        </w:rPr>
        <w:t>9.1.1</w:t>
      </w:r>
      <w:proofErr w:type="gramStart"/>
      <w:r w:rsidR="009A1AF0" w:rsidRPr="009A1AF0">
        <w:rPr>
          <w:rFonts w:ascii="Times New Roman" w:hAnsi="Times New Roman" w:cs="Times New Roman"/>
          <w:sz w:val="28"/>
          <w:szCs w:val="28"/>
        </w:rPr>
        <w:t xml:space="preserve"> </w:t>
      </w:r>
      <w:r w:rsidR="004F62E2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gramEnd"/>
      <w:r w:rsidR="004F62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2015 году</w:t>
      </w:r>
      <w:r w:rsidRPr="00C54A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на работу с молодежью из средств  АО ЧМЗ на 2015 год было запланировано  1 400 000</w:t>
      </w:r>
      <w:r w:rsidRPr="00C54A3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54A35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рублей, израсходовано 1 439 422 рублей.</w:t>
      </w:r>
    </w:p>
    <w:p w:rsidR="00C54A35" w:rsidRPr="00C54A35" w:rsidRDefault="00C54A35" w:rsidP="00C5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54A35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spellStart"/>
      <w:r w:rsidRPr="00C54A35">
        <w:rPr>
          <w:rFonts w:ascii="Times New Roman" w:eastAsia="Times New Roman" w:hAnsi="Times New Roman" w:cs="Times New Roman"/>
          <w:sz w:val="28"/>
          <w:szCs w:val="28"/>
        </w:rPr>
        <w:t>профбюджета</w:t>
      </w:r>
      <w:proofErr w:type="spellEnd"/>
      <w:r w:rsidRPr="00C54A35">
        <w:rPr>
          <w:rFonts w:ascii="Times New Roman" w:eastAsia="Times New Roman" w:hAnsi="Times New Roman" w:cs="Times New Roman"/>
          <w:sz w:val="28"/>
          <w:szCs w:val="28"/>
        </w:rPr>
        <w:t xml:space="preserve"> на р</w:t>
      </w:r>
      <w:r w:rsidR="00C573F1">
        <w:rPr>
          <w:rFonts w:ascii="Times New Roman" w:eastAsia="Times New Roman" w:hAnsi="Times New Roman" w:cs="Times New Roman"/>
          <w:sz w:val="28"/>
          <w:szCs w:val="28"/>
        </w:rPr>
        <w:t>аботу с молодежью израсходовано 94 500</w:t>
      </w:r>
      <w:r w:rsidRPr="00C54A35">
        <w:rPr>
          <w:rFonts w:ascii="Times New Roman" w:eastAsia="Times New Roman" w:hAnsi="Times New Roman" w:cs="Times New Roman"/>
          <w:sz w:val="28"/>
          <w:szCs w:val="28"/>
        </w:rPr>
        <w:t xml:space="preserve">  рублей.</w:t>
      </w:r>
    </w:p>
    <w:p w:rsidR="009A1AF0" w:rsidRPr="009A1AF0" w:rsidRDefault="009A1AF0" w:rsidP="00C54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AF0">
        <w:rPr>
          <w:rFonts w:ascii="Times New Roman" w:hAnsi="Times New Roman" w:cs="Times New Roman"/>
          <w:sz w:val="28"/>
          <w:szCs w:val="28"/>
        </w:rPr>
        <w:t xml:space="preserve"> 9.1.2</w:t>
      </w:r>
      <w:proofErr w:type="gramStart"/>
      <w:r w:rsidRPr="009A1AF0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9A1AF0">
        <w:rPr>
          <w:rFonts w:ascii="Times New Roman" w:hAnsi="Times New Roman" w:cs="Times New Roman"/>
          <w:sz w:val="28"/>
          <w:szCs w:val="28"/>
        </w:rPr>
        <w:t xml:space="preserve"> каждом цехе работает совет молодежи и молодых специалистов или комиссия по работе с молодежью.</w:t>
      </w:r>
      <w:r w:rsidR="00C54A35">
        <w:rPr>
          <w:rFonts w:ascii="Times New Roman" w:hAnsi="Times New Roman" w:cs="Times New Roman"/>
          <w:sz w:val="28"/>
          <w:szCs w:val="28"/>
        </w:rPr>
        <w:t xml:space="preserve"> </w:t>
      </w:r>
      <w:r w:rsidRPr="009A1AF0">
        <w:rPr>
          <w:rFonts w:ascii="Times New Roman" w:hAnsi="Times New Roman" w:cs="Times New Roman"/>
          <w:sz w:val="28"/>
          <w:szCs w:val="28"/>
        </w:rPr>
        <w:t xml:space="preserve"> По итогам года прошел конкурс «Лучший молодежный коллектив АО ЧМЗ», в котором приняли участие все цехи, кроме 10, 44, 80.</w:t>
      </w:r>
    </w:p>
    <w:p w:rsidR="009A1AF0" w:rsidRPr="009A1AF0" w:rsidRDefault="00403859" w:rsidP="00C54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AF0" w:rsidRPr="009A1AF0">
        <w:rPr>
          <w:rFonts w:ascii="Times New Roman" w:hAnsi="Times New Roman" w:cs="Times New Roman"/>
          <w:sz w:val="28"/>
          <w:szCs w:val="28"/>
        </w:rPr>
        <w:t>9.1.3</w:t>
      </w:r>
      <w:proofErr w:type="gramStart"/>
      <w:r w:rsidR="009A1AF0" w:rsidRPr="009A1AF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A1AF0" w:rsidRPr="009A1AF0">
        <w:rPr>
          <w:rFonts w:ascii="Times New Roman" w:hAnsi="Times New Roman" w:cs="Times New Roman"/>
          <w:sz w:val="28"/>
          <w:szCs w:val="28"/>
        </w:rPr>
        <w:t>роводится систематическая работа по адаптации молодых работников как в структурных подразделениях, так и на предприятии в целом. К вновь принятым молодым работникам прикрепляются наставники, ППО проводит знакомство вновь принятых работников с коллективным договором, социальной политикой, общественной жизнью предприятия.</w:t>
      </w:r>
    </w:p>
    <w:p w:rsidR="009A1AF0" w:rsidRPr="009A1AF0" w:rsidRDefault="00403859" w:rsidP="00C54A35">
      <w:pPr>
        <w:pStyle w:val="a5"/>
        <w:numPr>
          <w:ilvl w:val="2"/>
          <w:numId w:val="18"/>
        </w:numPr>
        <w:tabs>
          <w:tab w:val="left" w:pos="-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1AF0" w:rsidRPr="009A1AF0">
        <w:rPr>
          <w:sz w:val="28"/>
          <w:szCs w:val="28"/>
        </w:rPr>
        <w:t>Ежегодно проводится конкурс «Лучший наставник молодежи АО ЧМЗ». По итогам 2015</w:t>
      </w:r>
      <w:r w:rsidR="00C138F7">
        <w:rPr>
          <w:sz w:val="28"/>
          <w:szCs w:val="28"/>
        </w:rPr>
        <w:t xml:space="preserve"> года</w:t>
      </w:r>
      <w:r w:rsidR="009A1AF0" w:rsidRPr="009A1AF0">
        <w:rPr>
          <w:sz w:val="28"/>
          <w:szCs w:val="28"/>
        </w:rPr>
        <w:t xml:space="preserve"> лучшим наставником предприятия признан Волков Евгений Валентинович – цех № 4, 2 место присудили </w:t>
      </w:r>
      <w:proofErr w:type="spellStart"/>
      <w:r w:rsidR="009A1AF0" w:rsidRPr="009A1AF0">
        <w:rPr>
          <w:sz w:val="28"/>
          <w:szCs w:val="28"/>
        </w:rPr>
        <w:t>Крицкому</w:t>
      </w:r>
      <w:proofErr w:type="spellEnd"/>
      <w:r w:rsidR="009A1AF0" w:rsidRPr="009A1AF0">
        <w:rPr>
          <w:sz w:val="28"/>
          <w:szCs w:val="28"/>
        </w:rPr>
        <w:t xml:space="preserve"> Александру Александровичу – цех № 7, 3 место Максимову Сергею Витальевичу – цех № 5. Объявлена благодарность Рубцову Алексею Андреевичу – цех № 60.</w:t>
      </w:r>
    </w:p>
    <w:p w:rsidR="009559C2" w:rsidRPr="009559C2" w:rsidRDefault="009559C2" w:rsidP="009559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9.1.5 </w:t>
      </w:r>
      <w:r w:rsidR="009A1AF0" w:rsidRPr="009559C2">
        <w:rPr>
          <w:rFonts w:ascii="Times New Roman" w:hAnsi="Times New Roman" w:cs="Times New Roman"/>
          <w:sz w:val="28"/>
          <w:szCs w:val="28"/>
        </w:rPr>
        <w:t xml:space="preserve">По итогам года прошел конкурс «Лучший молодой специалист АО ЧМЗ», в котором приняли участие 22 человека – представители цехов </w:t>
      </w:r>
      <w:r w:rsidR="00C138F7" w:rsidRPr="009559C2">
        <w:rPr>
          <w:rFonts w:ascii="Times New Roman" w:hAnsi="Times New Roman" w:cs="Times New Roman"/>
          <w:sz w:val="28"/>
          <w:szCs w:val="28"/>
        </w:rPr>
        <w:t xml:space="preserve">№№ </w:t>
      </w:r>
      <w:r w:rsidR="009A1AF0" w:rsidRPr="009559C2">
        <w:rPr>
          <w:rFonts w:ascii="Times New Roman" w:hAnsi="Times New Roman" w:cs="Times New Roman"/>
          <w:sz w:val="28"/>
          <w:szCs w:val="28"/>
        </w:rPr>
        <w:t>1 (</w:t>
      </w:r>
      <w:r w:rsidR="006F3B55">
        <w:rPr>
          <w:rFonts w:ascii="Times New Roman" w:hAnsi="Times New Roman" w:cs="Times New Roman"/>
          <w:sz w:val="28"/>
          <w:szCs w:val="28"/>
        </w:rPr>
        <w:t xml:space="preserve">ПЭО, </w:t>
      </w:r>
      <w:bookmarkStart w:id="18" w:name="_GoBack"/>
      <w:bookmarkEnd w:id="18"/>
      <w:r w:rsidR="009A1AF0" w:rsidRPr="009559C2">
        <w:rPr>
          <w:rFonts w:ascii="Times New Roman" w:hAnsi="Times New Roman" w:cs="Times New Roman"/>
          <w:sz w:val="28"/>
          <w:szCs w:val="28"/>
        </w:rPr>
        <w:t xml:space="preserve">ТС, АО), 4,5,7,8,11,54,80,85, СГПМ, СРПБОТиОС и ООО «Тепловодоканал». </w:t>
      </w:r>
      <w:r w:rsidRPr="009559C2">
        <w:rPr>
          <w:rFonts w:ascii="Times New Roman" w:eastAsia="Calibri" w:hAnsi="Times New Roman" w:cs="Times New Roman"/>
          <w:sz w:val="28"/>
          <w:szCs w:val="28"/>
          <w:lang w:eastAsia="en-US"/>
        </w:rPr>
        <w:t>Звание «Лучший молодой специалист АО ЧМЗ 2015г» присудили:</w:t>
      </w:r>
    </w:p>
    <w:p w:rsidR="009559C2" w:rsidRPr="009559C2" w:rsidRDefault="009559C2" w:rsidP="009559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9C2">
        <w:rPr>
          <w:rFonts w:ascii="Times New Roman" w:eastAsia="Times New Roman" w:hAnsi="Times New Roman" w:cs="Times New Roman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 «Инженеры-технологи» - </w:t>
      </w:r>
      <w:r w:rsidRPr="009559C2">
        <w:rPr>
          <w:rFonts w:ascii="Times New Roman" w:eastAsia="Calibri" w:hAnsi="Times New Roman" w:cs="Times New Roman"/>
          <w:sz w:val="28"/>
          <w:szCs w:val="28"/>
          <w:lang w:eastAsia="en-US"/>
        </w:rPr>
        <w:t>Баженову Александру Владимировичу, инженеру – технологу 3 категории ТС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559C2" w:rsidRPr="009559C2" w:rsidRDefault="009559C2" w:rsidP="009559C2">
      <w:pPr>
        <w:tabs>
          <w:tab w:val="left" w:pos="-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9C2">
        <w:rPr>
          <w:rFonts w:ascii="Times New Roman" w:eastAsia="Calibri" w:hAnsi="Times New Roman" w:cs="Times New Roman"/>
          <w:sz w:val="28"/>
          <w:szCs w:val="28"/>
          <w:lang w:eastAsia="en-US"/>
        </w:rPr>
        <w:t>- В кат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егории «Инженеры-исследователи» - </w:t>
      </w:r>
      <w:r w:rsidRPr="009559C2">
        <w:rPr>
          <w:rFonts w:ascii="Times New Roman" w:eastAsia="Calibri" w:hAnsi="Times New Roman" w:cs="Times New Roman"/>
          <w:sz w:val="28"/>
          <w:szCs w:val="28"/>
          <w:lang w:eastAsia="en-US"/>
        </w:rPr>
        <w:t>Зубковой Марии Юрьевне, инженеру – исследователю 2 категории цеха № 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559C2" w:rsidRPr="009559C2" w:rsidRDefault="009559C2" w:rsidP="009559C2">
      <w:pPr>
        <w:tabs>
          <w:tab w:val="left" w:pos="-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категории «Мастера» - </w:t>
      </w:r>
      <w:r w:rsidRPr="009559C2">
        <w:rPr>
          <w:rFonts w:ascii="Times New Roman" w:eastAsia="Calibri" w:hAnsi="Times New Roman" w:cs="Times New Roman"/>
          <w:sz w:val="28"/>
          <w:szCs w:val="28"/>
          <w:lang w:eastAsia="en-US"/>
        </w:rPr>
        <w:t>Наговицыну Виталию Александровичу, мастеру цеха № 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955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559C2" w:rsidRPr="009559C2" w:rsidRDefault="009559C2" w:rsidP="009559C2">
      <w:pPr>
        <w:tabs>
          <w:tab w:val="left" w:pos="-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559C2">
        <w:rPr>
          <w:rFonts w:ascii="Times New Roman" w:eastAsia="Calibri" w:hAnsi="Times New Roman" w:cs="Times New Roman"/>
          <w:sz w:val="28"/>
          <w:szCs w:val="28"/>
          <w:lang w:eastAsia="en-US"/>
        </w:rPr>
        <w:t>- В категории «Инженеры (по эксплуатации, ремонту, наладке, испытаниям, техническому надзору, инженеры-конструкторы, инженеры лабораторий, инженеры по метрологии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 качеству, стандартизации)» - </w:t>
      </w:r>
      <w:proofErr w:type="spellStart"/>
      <w:r w:rsidRPr="009559C2">
        <w:rPr>
          <w:rFonts w:ascii="Times New Roman" w:eastAsia="Calibri" w:hAnsi="Times New Roman" w:cs="Times New Roman"/>
          <w:sz w:val="28"/>
          <w:szCs w:val="28"/>
          <w:lang w:eastAsia="en-US"/>
        </w:rPr>
        <w:t>Колыбасову</w:t>
      </w:r>
      <w:proofErr w:type="spellEnd"/>
      <w:r w:rsidRPr="00955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Максиму Анатольевичу, инженеру по охране окружающей среды (эколог ведущий)  СРПБОТиОС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955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9559C2" w:rsidRPr="009559C2" w:rsidRDefault="009559C2" w:rsidP="009559C2">
      <w:pPr>
        <w:tabs>
          <w:tab w:val="left" w:pos="-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955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Объявлена благодарность за высокие показатели в работе, большой вклад в развитие производства и активное участие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общественной жизни коллектива - </w:t>
      </w:r>
    </w:p>
    <w:p w:rsidR="009559C2" w:rsidRPr="009559C2" w:rsidRDefault="009559C2" w:rsidP="009559C2">
      <w:pPr>
        <w:tabs>
          <w:tab w:val="left" w:pos="-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5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Захарову Василию Павловичу, цех № 4, Волковой Ирине Анатольевне, цех № 7, </w:t>
      </w:r>
      <w:proofErr w:type="spellStart"/>
      <w:r w:rsidRPr="009559C2">
        <w:rPr>
          <w:rFonts w:ascii="Times New Roman" w:eastAsia="Calibri" w:hAnsi="Times New Roman" w:cs="Times New Roman"/>
          <w:sz w:val="28"/>
          <w:szCs w:val="28"/>
          <w:lang w:eastAsia="en-US"/>
        </w:rPr>
        <w:t>Бузанакову</w:t>
      </w:r>
      <w:proofErr w:type="spellEnd"/>
      <w:r w:rsidRPr="009559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Павлу Андреевичу, цех № 54, Зыковой Елене Сергеевне, СГПМ.</w:t>
      </w:r>
    </w:p>
    <w:p w:rsidR="00930869" w:rsidRPr="009559C2" w:rsidRDefault="00930869" w:rsidP="009559C2">
      <w:pPr>
        <w:pStyle w:val="a5"/>
        <w:numPr>
          <w:ilvl w:val="2"/>
          <w:numId w:val="25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9559C2">
        <w:rPr>
          <w:sz w:val="28"/>
          <w:szCs w:val="28"/>
        </w:rPr>
        <w:t xml:space="preserve"> </w:t>
      </w:r>
      <w:r w:rsidR="009A1AF0" w:rsidRPr="009559C2">
        <w:rPr>
          <w:sz w:val="28"/>
          <w:szCs w:val="28"/>
        </w:rPr>
        <w:t xml:space="preserve">Проведен конкурс «Лучший молодой  рабочий АО ЧМЗ». </w:t>
      </w:r>
      <w:proofErr w:type="gramStart"/>
      <w:r w:rsidR="009A1AF0" w:rsidRPr="009559C2">
        <w:rPr>
          <w:sz w:val="28"/>
          <w:szCs w:val="28"/>
        </w:rPr>
        <w:t xml:space="preserve">В конкурсе приняли участие 10 представителей цехов 4,5,9,44,54,60,80,85,87,90. </w:t>
      </w:r>
      <w:r w:rsidRPr="009559C2">
        <w:rPr>
          <w:sz w:val="28"/>
          <w:szCs w:val="28"/>
        </w:rPr>
        <w:t xml:space="preserve">1 место в конкурсе «Лучший молодой рабочий  АО ЧМЗ 2015г» занял Данилов  Григорий Иванович, </w:t>
      </w:r>
      <w:proofErr w:type="spellStart"/>
      <w:r w:rsidRPr="009559C2">
        <w:rPr>
          <w:sz w:val="28"/>
          <w:szCs w:val="28"/>
        </w:rPr>
        <w:t>электролизник</w:t>
      </w:r>
      <w:proofErr w:type="spellEnd"/>
      <w:r w:rsidRPr="009559C2">
        <w:rPr>
          <w:sz w:val="28"/>
          <w:szCs w:val="28"/>
        </w:rPr>
        <w:t xml:space="preserve"> расплавленных солей цеха № 05; 2 место - Баженов Алексей Сергеевич, оператор станков с ПУ цеха № 90; 3 место - Хлебников  Павел Владимирович, волочильщик цветных металлов цеха № 87, и Перевощиков Сергей Александрович, аппаратчик – </w:t>
      </w:r>
      <w:proofErr w:type="spellStart"/>
      <w:r w:rsidRPr="009559C2">
        <w:rPr>
          <w:sz w:val="28"/>
          <w:szCs w:val="28"/>
        </w:rPr>
        <w:t>гидрометаллург</w:t>
      </w:r>
      <w:proofErr w:type="spellEnd"/>
      <w:r w:rsidRPr="009559C2">
        <w:rPr>
          <w:sz w:val="28"/>
          <w:szCs w:val="28"/>
        </w:rPr>
        <w:t xml:space="preserve"> цеха № 4. </w:t>
      </w:r>
      <w:proofErr w:type="gramEnd"/>
    </w:p>
    <w:p w:rsidR="00C573F1" w:rsidRPr="00930869" w:rsidRDefault="009A1AF0" w:rsidP="009559C2">
      <w:pPr>
        <w:pStyle w:val="a5"/>
        <w:numPr>
          <w:ilvl w:val="2"/>
          <w:numId w:val="26"/>
        </w:numPr>
        <w:tabs>
          <w:tab w:val="left" w:pos="-284"/>
        </w:tabs>
        <w:ind w:left="0" w:firstLine="709"/>
        <w:jc w:val="both"/>
        <w:rPr>
          <w:sz w:val="28"/>
          <w:szCs w:val="28"/>
        </w:rPr>
      </w:pPr>
      <w:r w:rsidRPr="00930869">
        <w:rPr>
          <w:sz w:val="28"/>
          <w:szCs w:val="28"/>
        </w:rPr>
        <w:lastRenderedPageBreak/>
        <w:t xml:space="preserve">В 2015 году </w:t>
      </w:r>
      <w:r w:rsidR="00C573F1" w:rsidRPr="00930869">
        <w:rPr>
          <w:sz w:val="28"/>
          <w:szCs w:val="28"/>
        </w:rPr>
        <w:t xml:space="preserve">на Чепецком механическом заводе </w:t>
      </w:r>
      <w:r w:rsidRPr="00930869">
        <w:rPr>
          <w:sz w:val="28"/>
          <w:szCs w:val="28"/>
        </w:rPr>
        <w:t xml:space="preserve">были проведены </w:t>
      </w:r>
      <w:r w:rsidR="00C573F1" w:rsidRPr="00930869">
        <w:rPr>
          <w:sz w:val="28"/>
          <w:szCs w:val="28"/>
        </w:rPr>
        <w:t xml:space="preserve">следующие </w:t>
      </w:r>
      <w:r w:rsidRPr="00930869">
        <w:rPr>
          <w:sz w:val="28"/>
          <w:szCs w:val="28"/>
        </w:rPr>
        <w:t>конкурс</w:t>
      </w:r>
      <w:r w:rsidR="00C573F1" w:rsidRPr="00930869">
        <w:rPr>
          <w:sz w:val="28"/>
          <w:szCs w:val="28"/>
        </w:rPr>
        <w:t>ы профессионального мастерства:</w:t>
      </w:r>
    </w:p>
    <w:p w:rsidR="00C573F1" w:rsidRPr="00C573F1" w:rsidRDefault="009A1AF0" w:rsidP="00C573F1">
      <w:pPr>
        <w:pStyle w:val="a5"/>
        <w:numPr>
          <w:ilvl w:val="0"/>
          <w:numId w:val="22"/>
        </w:numPr>
        <w:tabs>
          <w:tab w:val="left" w:pos="-284"/>
        </w:tabs>
        <w:jc w:val="both"/>
        <w:rPr>
          <w:sz w:val="28"/>
          <w:szCs w:val="28"/>
        </w:rPr>
      </w:pPr>
      <w:proofErr w:type="gramStart"/>
      <w:r w:rsidRPr="00C573F1">
        <w:rPr>
          <w:b/>
          <w:sz w:val="28"/>
          <w:szCs w:val="28"/>
        </w:rPr>
        <w:t>2 цеховых</w:t>
      </w:r>
      <w:r w:rsidRPr="00C573F1">
        <w:rPr>
          <w:sz w:val="28"/>
          <w:szCs w:val="28"/>
        </w:rPr>
        <w:t xml:space="preserve"> – в цехах № 54 (среди </w:t>
      </w:r>
      <w:r w:rsidRPr="00C573F1">
        <w:rPr>
          <w:bCs/>
          <w:sz w:val="28"/>
          <w:szCs w:val="28"/>
        </w:rPr>
        <w:t xml:space="preserve">аппаратчиков в производстве металлических порошков/ </w:t>
      </w:r>
      <w:r w:rsidRPr="00C573F1">
        <w:rPr>
          <w:sz w:val="28"/>
          <w:szCs w:val="28"/>
        </w:rPr>
        <w:t xml:space="preserve">1 место Лоншаков А. А., 2 место Третьяков И. В., 3 место </w:t>
      </w:r>
      <w:proofErr w:type="spellStart"/>
      <w:r w:rsidRPr="00C573F1">
        <w:rPr>
          <w:sz w:val="28"/>
          <w:szCs w:val="28"/>
        </w:rPr>
        <w:t>Поздеев</w:t>
      </w:r>
      <w:proofErr w:type="spellEnd"/>
      <w:r w:rsidRPr="00C573F1">
        <w:rPr>
          <w:sz w:val="28"/>
          <w:szCs w:val="28"/>
        </w:rPr>
        <w:t xml:space="preserve"> Д. В. и среди   </w:t>
      </w:r>
      <w:r w:rsidRPr="00C573F1">
        <w:rPr>
          <w:bCs/>
          <w:sz w:val="28"/>
          <w:szCs w:val="28"/>
        </w:rPr>
        <w:t>аппаратчиков-</w:t>
      </w:r>
      <w:proofErr w:type="spellStart"/>
      <w:r w:rsidRPr="00C573F1">
        <w:rPr>
          <w:bCs/>
          <w:sz w:val="28"/>
          <w:szCs w:val="28"/>
        </w:rPr>
        <w:t>гидрометаллургов</w:t>
      </w:r>
      <w:proofErr w:type="spellEnd"/>
      <w:r w:rsidRPr="00C573F1">
        <w:rPr>
          <w:bCs/>
          <w:sz w:val="28"/>
          <w:szCs w:val="28"/>
        </w:rPr>
        <w:t>/</w:t>
      </w:r>
      <w:r w:rsidRPr="00C573F1">
        <w:rPr>
          <w:sz w:val="28"/>
          <w:szCs w:val="28"/>
        </w:rPr>
        <w:t xml:space="preserve">1 место </w:t>
      </w:r>
      <w:proofErr w:type="spellStart"/>
      <w:r w:rsidRPr="00C573F1">
        <w:rPr>
          <w:sz w:val="28"/>
          <w:szCs w:val="28"/>
        </w:rPr>
        <w:t>Урсегов</w:t>
      </w:r>
      <w:proofErr w:type="spellEnd"/>
      <w:r w:rsidRPr="00C573F1">
        <w:rPr>
          <w:sz w:val="28"/>
          <w:szCs w:val="28"/>
        </w:rPr>
        <w:t xml:space="preserve"> С. Н.  (уч.2), 2 место Михайлов Д. А.(уч.2), 3 место Котельников Б. Ф. (уч.2) и   Русских М.А. (уч.1);  </w:t>
      </w:r>
      <w:proofErr w:type="gramEnd"/>
    </w:p>
    <w:p w:rsidR="00C573F1" w:rsidRPr="00C573F1" w:rsidRDefault="009A1AF0" w:rsidP="00C573F1">
      <w:pPr>
        <w:pStyle w:val="a5"/>
        <w:numPr>
          <w:ilvl w:val="0"/>
          <w:numId w:val="22"/>
        </w:numPr>
        <w:tabs>
          <w:tab w:val="left" w:pos="-284"/>
        </w:tabs>
        <w:jc w:val="both"/>
        <w:rPr>
          <w:sz w:val="28"/>
          <w:szCs w:val="28"/>
        </w:rPr>
      </w:pPr>
      <w:proofErr w:type="gramStart"/>
      <w:r w:rsidRPr="00C573F1">
        <w:rPr>
          <w:b/>
          <w:sz w:val="28"/>
          <w:szCs w:val="28"/>
        </w:rPr>
        <w:t>4 заводских</w:t>
      </w:r>
      <w:r w:rsidRPr="00C573F1">
        <w:rPr>
          <w:sz w:val="28"/>
          <w:szCs w:val="28"/>
        </w:rPr>
        <w:t xml:space="preserve"> (среди </w:t>
      </w:r>
      <w:proofErr w:type="spellStart"/>
      <w:r w:rsidRPr="00C573F1">
        <w:rPr>
          <w:sz w:val="28"/>
          <w:szCs w:val="28"/>
        </w:rPr>
        <w:t>печевых</w:t>
      </w:r>
      <w:proofErr w:type="spellEnd"/>
      <w:r w:rsidRPr="00C573F1">
        <w:rPr>
          <w:sz w:val="28"/>
          <w:szCs w:val="28"/>
        </w:rPr>
        <w:t xml:space="preserve"> на дистилляции металлов цеха №05/1 место Мышкин Д. Ю., 2 место Синица Р. С., 3 место Ельцов А. В., среди лаборантов химического анализа цеха № 8/ 1 место Хлебникова Т. А., 2 место Быстрова А.С., 3 место Прокашева Е. А., среди контролеров цехов 9 и 44/ 1 место </w:t>
      </w:r>
      <w:proofErr w:type="spellStart"/>
      <w:r w:rsidRPr="00C573F1">
        <w:rPr>
          <w:sz w:val="28"/>
          <w:szCs w:val="28"/>
        </w:rPr>
        <w:t>Шиляева</w:t>
      </w:r>
      <w:proofErr w:type="spellEnd"/>
      <w:r w:rsidRPr="00C573F1">
        <w:rPr>
          <w:sz w:val="28"/>
          <w:szCs w:val="28"/>
        </w:rPr>
        <w:t xml:space="preserve"> М. В. (ц.9), 2 место</w:t>
      </w:r>
      <w:proofErr w:type="gramEnd"/>
      <w:r w:rsidRPr="00C573F1">
        <w:rPr>
          <w:sz w:val="28"/>
          <w:szCs w:val="28"/>
        </w:rPr>
        <w:t xml:space="preserve"> Анохина М. В.(ц.9), 3 место </w:t>
      </w:r>
      <w:proofErr w:type="spellStart"/>
      <w:r w:rsidRPr="00C573F1">
        <w:rPr>
          <w:sz w:val="28"/>
          <w:szCs w:val="28"/>
        </w:rPr>
        <w:t>Панченкова</w:t>
      </w:r>
      <w:proofErr w:type="spellEnd"/>
      <w:r w:rsidRPr="00C573F1">
        <w:rPr>
          <w:sz w:val="28"/>
          <w:szCs w:val="28"/>
        </w:rPr>
        <w:t xml:space="preserve"> Е. В. (ц.9), среди аппаратчиков </w:t>
      </w:r>
      <w:proofErr w:type="spellStart"/>
      <w:r w:rsidRPr="00C573F1">
        <w:rPr>
          <w:sz w:val="28"/>
          <w:szCs w:val="28"/>
        </w:rPr>
        <w:t>гидрометаллургов</w:t>
      </w:r>
      <w:proofErr w:type="spellEnd"/>
      <w:r w:rsidRPr="00C573F1">
        <w:rPr>
          <w:sz w:val="28"/>
          <w:szCs w:val="28"/>
        </w:rPr>
        <w:t xml:space="preserve"> цехов 4 и 5/ 1 место </w:t>
      </w:r>
      <w:proofErr w:type="spellStart"/>
      <w:r w:rsidRPr="00C573F1">
        <w:rPr>
          <w:sz w:val="28"/>
          <w:szCs w:val="28"/>
        </w:rPr>
        <w:t>Широбоков</w:t>
      </w:r>
      <w:proofErr w:type="spellEnd"/>
      <w:r w:rsidRPr="00C573F1">
        <w:rPr>
          <w:sz w:val="28"/>
          <w:szCs w:val="28"/>
        </w:rPr>
        <w:t xml:space="preserve"> Д. С.(ц.54), 2 место Симонов В.Р. (ц.54), 3 </w:t>
      </w:r>
      <w:r w:rsidR="00C573F1" w:rsidRPr="00C573F1">
        <w:rPr>
          <w:sz w:val="28"/>
          <w:szCs w:val="28"/>
        </w:rPr>
        <w:t xml:space="preserve">место Нечипоренко Г. В.(ц.54) </w:t>
      </w:r>
    </w:p>
    <w:p w:rsidR="009A1AF0" w:rsidRPr="00C573F1" w:rsidRDefault="009A1AF0" w:rsidP="00C573F1">
      <w:pPr>
        <w:pStyle w:val="a5"/>
        <w:numPr>
          <w:ilvl w:val="0"/>
          <w:numId w:val="22"/>
        </w:numPr>
        <w:tabs>
          <w:tab w:val="left" w:pos="-284"/>
        </w:tabs>
        <w:jc w:val="both"/>
        <w:rPr>
          <w:sz w:val="28"/>
          <w:szCs w:val="28"/>
        </w:rPr>
      </w:pPr>
      <w:r w:rsidRPr="00C573F1">
        <w:rPr>
          <w:b/>
          <w:sz w:val="28"/>
          <w:szCs w:val="28"/>
        </w:rPr>
        <w:t>корпоративный конкурс</w:t>
      </w:r>
      <w:r w:rsidRPr="00C573F1">
        <w:rPr>
          <w:sz w:val="28"/>
          <w:szCs w:val="28"/>
        </w:rPr>
        <w:t xml:space="preserve"> профессионального мастерства «Лучший по профессии « по профессии «Лаборант химического анализа», в котором 2 место заняли Прокашева Е. А. и Быстрова А.С., 3 место - Хлебникова Т. </w:t>
      </w:r>
      <w:proofErr w:type="gramStart"/>
      <w:r w:rsidRPr="00C573F1">
        <w:rPr>
          <w:sz w:val="28"/>
          <w:szCs w:val="28"/>
        </w:rPr>
        <w:t>А.</w:t>
      </w:r>
      <w:proofErr w:type="gramEnd"/>
      <w:r w:rsidRPr="00C573F1">
        <w:rPr>
          <w:sz w:val="28"/>
          <w:szCs w:val="28"/>
        </w:rPr>
        <w:t xml:space="preserve"> Кроме того, наши работники принимали участие в Отраслевом и всероссийском конкурсе профессионального мастерства «Лучший по профессии « по профессии «Дозиметрист» в г. Северск (</w:t>
      </w:r>
      <w:r w:rsidR="00C573F1" w:rsidRPr="00C573F1">
        <w:rPr>
          <w:sz w:val="28"/>
          <w:szCs w:val="28"/>
        </w:rPr>
        <w:t>АО «</w:t>
      </w:r>
      <w:r w:rsidRPr="00C573F1">
        <w:rPr>
          <w:sz w:val="28"/>
          <w:szCs w:val="28"/>
        </w:rPr>
        <w:t>СХК</w:t>
      </w:r>
      <w:r w:rsidR="00C573F1" w:rsidRPr="00C573F1">
        <w:rPr>
          <w:sz w:val="28"/>
          <w:szCs w:val="28"/>
        </w:rPr>
        <w:t>»</w:t>
      </w:r>
      <w:r w:rsidRPr="00C573F1">
        <w:rPr>
          <w:sz w:val="28"/>
          <w:szCs w:val="28"/>
        </w:rPr>
        <w:t xml:space="preserve">), в Корпоративном конкурсе «Лучший по профессии» по профессии контролер в </w:t>
      </w:r>
      <w:proofErr w:type="spellStart"/>
      <w:r w:rsidRPr="00C573F1">
        <w:rPr>
          <w:sz w:val="28"/>
          <w:szCs w:val="28"/>
        </w:rPr>
        <w:t>г</w:t>
      </w:r>
      <w:proofErr w:type="gramStart"/>
      <w:r w:rsidRPr="00C573F1">
        <w:rPr>
          <w:sz w:val="28"/>
          <w:szCs w:val="28"/>
        </w:rPr>
        <w:t>.Э</w:t>
      </w:r>
      <w:proofErr w:type="gramEnd"/>
      <w:r w:rsidRPr="00C573F1">
        <w:rPr>
          <w:sz w:val="28"/>
          <w:szCs w:val="28"/>
        </w:rPr>
        <w:t>лектросталь</w:t>
      </w:r>
      <w:proofErr w:type="spellEnd"/>
      <w:r w:rsidRPr="00C573F1">
        <w:rPr>
          <w:sz w:val="28"/>
          <w:szCs w:val="28"/>
        </w:rPr>
        <w:t xml:space="preserve"> (</w:t>
      </w:r>
      <w:r w:rsidR="00C573F1" w:rsidRPr="00C573F1">
        <w:rPr>
          <w:sz w:val="28"/>
          <w:szCs w:val="28"/>
        </w:rPr>
        <w:t>ПАО «</w:t>
      </w:r>
      <w:r w:rsidRPr="00C573F1">
        <w:rPr>
          <w:sz w:val="28"/>
          <w:szCs w:val="28"/>
        </w:rPr>
        <w:t>МСЗ</w:t>
      </w:r>
      <w:r w:rsidR="00C573F1" w:rsidRPr="00C573F1">
        <w:rPr>
          <w:sz w:val="28"/>
          <w:szCs w:val="28"/>
        </w:rPr>
        <w:t>»</w:t>
      </w:r>
      <w:r w:rsidRPr="00C573F1">
        <w:rPr>
          <w:sz w:val="28"/>
          <w:szCs w:val="28"/>
        </w:rPr>
        <w:t>), где Дементьева Е.С.(цех № 9) заняла 3 место.</w:t>
      </w:r>
    </w:p>
    <w:p w:rsidR="00D55A43" w:rsidRDefault="00D55A43" w:rsidP="00D55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августе 2015 года для молодых специалистов  прошел тренинг по развитию управленческий компетенций. В тренинге приняли участие 30 человек.</w:t>
      </w:r>
    </w:p>
    <w:p w:rsidR="009A1AF0" w:rsidRPr="009A1AF0" w:rsidRDefault="00CE1543" w:rsidP="009559C2">
      <w:pPr>
        <w:pStyle w:val="a5"/>
        <w:numPr>
          <w:ilvl w:val="2"/>
          <w:numId w:val="26"/>
        </w:numPr>
        <w:tabs>
          <w:tab w:val="left" w:pos="-28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1AF0" w:rsidRPr="009A1AF0">
        <w:rPr>
          <w:sz w:val="28"/>
          <w:szCs w:val="28"/>
        </w:rPr>
        <w:t>Молодые работники АО ЧМЗ проходили обучение на семинарах, проводимых министерством по делам молодежи УР (3 чел), РП РАЭП (2 чел). Была проведена учеба молодежного актива в о/</w:t>
      </w:r>
      <w:proofErr w:type="gramStart"/>
      <w:r w:rsidR="009A1AF0" w:rsidRPr="009A1AF0">
        <w:rPr>
          <w:sz w:val="28"/>
          <w:szCs w:val="28"/>
        </w:rPr>
        <w:t>л</w:t>
      </w:r>
      <w:proofErr w:type="gramEnd"/>
      <w:r w:rsidR="009A1AF0" w:rsidRPr="009A1AF0">
        <w:rPr>
          <w:sz w:val="28"/>
          <w:szCs w:val="28"/>
        </w:rPr>
        <w:t xml:space="preserve"> «Звездочка» по вовлечению персонала, выявлению лидеров и формированию коллектива (40 чел).</w:t>
      </w:r>
    </w:p>
    <w:p w:rsidR="00DC2799" w:rsidRPr="00794E33" w:rsidRDefault="00DC2799" w:rsidP="00C54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154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A1AF0" w:rsidRPr="009A1AF0">
        <w:rPr>
          <w:rFonts w:ascii="Times New Roman" w:eastAsia="Times New Roman" w:hAnsi="Times New Roman" w:cs="Times New Roman"/>
          <w:sz w:val="28"/>
          <w:szCs w:val="28"/>
        </w:rPr>
        <w:t>9.1.10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E3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94E33">
        <w:rPr>
          <w:rFonts w:ascii="Times New Roman" w:eastAsia="Times New Roman" w:hAnsi="Times New Roman" w:cs="Times New Roman"/>
          <w:sz w:val="28"/>
          <w:szCs w:val="28"/>
        </w:rPr>
        <w:t xml:space="preserve"> 2015 году в соответствии с Положением «О порядке улучшения жилищных условий молодых специалистов» беспроцентные целевые займы для улучшения жилищных условий не выдавались. </w:t>
      </w:r>
    </w:p>
    <w:p w:rsidR="00CE1543" w:rsidRPr="00CE1543" w:rsidRDefault="00CE1543" w:rsidP="00C54A3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543">
        <w:rPr>
          <w:rFonts w:ascii="Times New Roman" w:eastAsia="Calibri" w:hAnsi="Times New Roman" w:cs="Times New Roman"/>
          <w:sz w:val="28"/>
          <w:szCs w:val="28"/>
          <w:lang w:eastAsia="en-US"/>
        </w:rPr>
        <w:t>9.1.11</w:t>
      </w:r>
      <w:proofErr w:type="gramStart"/>
      <w:r w:rsidRPr="00CE1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</w:t>
      </w:r>
      <w:proofErr w:type="gramEnd"/>
      <w:r w:rsidRPr="00CE1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рамках «Программы привлечения и закрепления специалистов в ОАО “Чепецкий механический завод” на 2012–2015 годы» была проведена  индивидуальная работа с лучшими выпускниками школ, победителями олимпиад по их привлечению к обучению по профильным для предприятия специальностям, и в том числе, на целевые места от АО ЧМЗ направлены </w:t>
      </w:r>
      <w:r w:rsidRPr="00763AB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CE1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  </w:t>
      </w:r>
    </w:p>
    <w:p w:rsidR="00CE1543" w:rsidRPr="00CE1543" w:rsidRDefault="00CE1543" w:rsidP="00C54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1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предприятии  в 2015 году  прошли производственную практику 16 студентов учреждений высшего профессионального образования. Организована практика учащихся БОУ СПО УР ГПК – 155 человек.</w:t>
      </w:r>
    </w:p>
    <w:p w:rsidR="009A1AF0" w:rsidRPr="009A1AF0" w:rsidRDefault="00CE1543" w:rsidP="00C54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1AF0" w:rsidRPr="009A1AF0">
        <w:rPr>
          <w:rFonts w:ascii="Times New Roman" w:hAnsi="Times New Roman" w:cs="Times New Roman"/>
          <w:sz w:val="28"/>
          <w:szCs w:val="28"/>
        </w:rPr>
        <w:t xml:space="preserve">Были организованы встречи с активом ГПК. В рамках </w:t>
      </w:r>
      <w:proofErr w:type="spellStart"/>
      <w:r w:rsidR="009A1AF0" w:rsidRPr="009A1AF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9A1AF0" w:rsidRPr="009A1AF0">
        <w:rPr>
          <w:rFonts w:ascii="Times New Roman" w:hAnsi="Times New Roman" w:cs="Times New Roman"/>
          <w:sz w:val="28"/>
          <w:szCs w:val="28"/>
        </w:rPr>
        <w:t xml:space="preserve"> работы проводились встречи с выпускниками школ.   СМС предприятия организовал  для школьников интеллектуальную игру «</w:t>
      </w:r>
      <w:proofErr w:type="spellStart"/>
      <w:r w:rsidR="009A1AF0" w:rsidRPr="009A1AF0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9A1AF0" w:rsidRPr="009A1AF0">
        <w:rPr>
          <w:rFonts w:ascii="Times New Roman" w:hAnsi="Times New Roman" w:cs="Times New Roman"/>
          <w:sz w:val="28"/>
          <w:szCs w:val="28"/>
        </w:rPr>
        <w:t xml:space="preserve"> – ринг».  Проводились встречи  молодежного актива с генеральным директором  АО ЧМЗ </w:t>
      </w:r>
      <w:proofErr w:type="spellStart"/>
      <w:r w:rsidR="009A1AF0" w:rsidRPr="009A1AF0">
        <w:rPr>
          <w:rFonts w:ascii="Times New Roman" w:hAnsi="Times New Roman" w:cs="Times New Roman"/>
          <w:sz w:val="28"/>
          <w:szCs w:val="28"/>
        </w:rPr>
        <w:t>Вергазовым</w:t>
      </w:r>
      <w:proofErr w:type="spellEnd"/>
      <w:r w:rsidR="009A1AF0" w:rsidRPr="009A1AF0">
        <w:rPr>
          <w:rFonts w:ascii="Times New Roman" w:hAnsi="Times New Roman" w:cs="Times New Roman"/>
          <w:sz w:val="28"/>
          <w:szCs w:val="28"/>
        </w:rPr>
        <w:t xml:space="preserve"> К.Ю.</w:t>
      </w:r>
    </w:p>
    <w:p w:rsidR="009A1AF0" w:rsidRDefault="00CE1543" w:rsidP="00C54A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1AF0" w:rsidRPr="009A1AF0">
        <w:rPr>
          <w:rFonts w:ascii="Times New Roman" w:hAnsi="Times New Roman" w:cs="Times New Roman"/>
          <w:sz w:val="28"/>
          <w:szCs w:val="28"/>
        </w:rPr>
        <w:t xml:space="preserve">Были проведены традиционные для заводской молодежи фестиваль юмора (победитель – цех № 04), фестиваль достижений, субботник на детской даче «Искра», учеба молодежного актива, спартакиада «Молодецкие забавы» (победитель – цех № 54), зимний и летний туристические слеты (победитель – цех </w:t>
      </w:r>
      <w:r w:rsidR="009A1AF0" w:rsidRPr="009A1AF0">
        <w:rPr>
          <w:rFonts w:ascii="Times New Roman" w:hAnsi="Times New Roman" w:cs="Times New Roman"/>
          <w:sz w:val="28"/>
          <w:szCs w:val="28"/>
        </w:rPr>
        <w:lastRenderedPageBreak/>
        <w:t>№ 54). Прошли мероприятия, посвященные Дню Великой Победы: велопробег, встреча поколений, городской конкурс детского творчества. Традиционно молодые работники предприятия принимали участие во всех культурно – массовых и спортивных мероприятиях завода: конкурсе стендов, спартакиаде, конкурсе бардовской песни, конкурсе рыбной ловли, «Летних и зимних забавах» и многих других.</w:t>
      </w:r>
    </w:p>
    <w:p w:rsidR="00403859" w:rsidRPr="00403859" w:rsidRDefault="00CE1543" w:rsidP="00403859">
      <w:pPr>
        <w:pStyle w:val="7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403859" w:rsidRPr="0040385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9.1.12</w:t>
      </w:r>
      <w:proofErr w:type="gramStart"/>
      <w:r w:rsidR="00403859" w:rsidRPr="0040385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П</w:t>
      </w:r>
      <w:proofErr w:type="gramEnd"/>
      <w:r w:rsidR="00403859" w:rsidRPr="0040385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ри приеме на работу  5 молодым работникам, впервые оформившим трудовые отношения и принятым в течение одного года после окончания учреждений высшего, среднего и начального профессионального образования  (без учета срока военной службы по призыву) на должность по специальности, указанной в дипломе, выплатили  в качестве поддержки единовременное пособие в соответствии с Положением «Об оказании помощи работникам ОАО «Чепецкий механический завод» на общую сумму </w:t>
      </w:r>
      <w:r w:rsidR="00403859" w:rsidRPr="00403859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112 000</w:t>
      </w:r>
      <w:r w:rsidR="00403859" w:rsidRPr="0040385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рублей.    </w:t>
      </w:r>
    </w:p>
    <w:p w:rsidR="009A1AF0" w:rsidRPr="001C4782" w:rsidRDefault="009A1AF0" w:rsidP="00403859">
      <w:pPr>
        <w:keepNext/>
        <w:keepLines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sz w:val="24"/>
          <w:szCs w:val="24"/>
        </w:rPr>
      </w:pPr>
    </w:p>
    <w:p w:rsidR="009D61D5" w:rsidRPr="008D61DB" w:rsidRDefault="009D61D5" w:rsidP="0080732A">
      <w:pPr>
        <w:pStyle w:val="1"/>
        <w:numPr>
          <w:ilvl w:val="0"/>
          <w:numId w:val="9"/>
        </w:numPr>
        <w:tabs>
          <w:tab w:val="left" w:pos="1134"/>
        </w:tabs>
        <w:spacing w:before="0"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1DB">
        <w:rPr>
          <w:rFonts w:ascii="Times New Roman" w:hAnsi="Times New Roman" w:cs="Times New Roman"/>
          <w:sz w:val="28"/>
          <w:szCs w:val="28"/>
        </w:rPr>
        <w:t>Работа с ветеранами.</w:t>
      </w:r>
    </w:p>
    <w:p w:rsidR="00403859" w:rsidRDefault="00403859" w:rsidP="00403859">
      <w:pPr>
        <w:spacing w:before="120"/>
        <w:ind w:firstLine="709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bookmarkStart w:id="19" w:name="_Toc377242304"/>
      <w:bookmarkStart w:id="20" w:name="_Toc377245372"/>
      <w:bookmarkStart w:id="21" w:name="_Toc377395898"/>
      <w:bookmarkStart w:id="22" w:name="_Toc379793380"/>
      <w:bookmarkStart w:id="23" w:name="_Toc379794141"/>
      <w:bookmarkStart w:id="24" w:name="_Toc379991869"/>
      <w:r>
        <w:rPr>
          <w:rFonts w:ascii="Times New Roman" w:eastAsiaTheme="majorEastAsia" w:hAnsi="Times New Roman" w:cs="Times New Roman"/>
          <w:iCs/>
          <w:sz w:val="28"/>
          <w:szCs w:val="28"/>
        </w:rPr>
        <w:t>10.1</w:t>
      </w:r>
      <w:proofErr w:type="gramStart"/>
      <w:r>
        <w:rPr>
          <w:rFonts w:ascii="Times New Roman" w:eastAsiaTheme="majorEastAsia" w:hAnsi="Times New Roman" w:cs="Times New Roman"/>
          <w:iCs/>
          <w:sz w:val="28"/>
          <w:szCs w:val="28"/>
        </w:rPr>
        <w:t xml:space="preserve"> В</w:t>
      </w:r>
      <w:proofErr w:type="gramEnd"/>
      <w:r>
        <w:rPr>
          <w:rFonts w:ascii="Times New Roman" w:eastAsiaTheme="majorEastAsia" w:hAnsi="Times New Roman" w:cs="Times New Roman"/>
          <w:iCs/>
          <w:sz w:val="28"/>
          <w:szCs w:val="28"/>
        </w:rPr>
        <w:t xml:space="preserve"> соответствии с утвержденным Положением «Об оказании социальной поддержки неработающим пенсионерам ОАО ЧМЗ» в 2015 году неработающим пенсионерам оказывалась социальная поддержка, сумма расходов составила 16 469 266 рублей.</w:t>
      </w:r>
    </w:p>
    <w:p w:rsidR="00B44CC9" w:rsidRPr="00A612EB" w:rsidRDefault="001F38B1" w:rsidP="0080732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</w:t>
      </w:r>
      <w:r w:rsidR="00A612E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</w:t>
      </w:r>
      <w:r w:rsidR="001C65D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</w:t>
      </w:r>
      <w:r w:rsidR="00A612EB" w:rsidRPr="00A612E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11  </w:t>
      </w:r>
      <w:r w:rsidR="00B44CC9" w:rsidRPr="00A612EB">
        <w:rPr>
          <w:rFonts w:ascii="Times New Roman" w:hAnsi="Times New Roman" w:cs="Times New Roman"/>
          <w:b/>
          <w:bCs/>
          <w:kern w:val="32"/>
          <w:sz w:val="28"/>
          <w:szCs w:val="28"/>
        </w:rPr>
        <w:t>Гарантии прав Профсоюза.</w:t>
      </w:r>
      <w:bookmarkEnd w:id="19"/>
      <w:bookmarkEnd w:id="20"/>
      <w:bookmarkEnd w:id="21"/>
      <w:bookmarkEnd w:id="22"/>
      <w:bookmarkEnd w:id="23"/>
      <w:bookmarkEnd w:id="24"/>
    </w:p>
    <w:p w:rsidR="00B44CC9" w:rsidRPr="00B44CC9" w:rsidRDefault="00B44CC9" w:rsidP="0080732A">
      <w:pPr>
        <w:keepLines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11.3. В интересах коллектива неосвобожденным выборным членам профсоюзных органов  всех уровней, работодатель предоставлял время для проведения совещаний,  учебы,  заседаний комиссий с сохранением заработной платы.</w:t>
      </w:r>
    </w:p>
    <w:p w:rsidR="00B44CC9" w:rsidRPr="00B44CC9" w:rsidRDefault="00B44CC9" w:rsidP="0080732A">
      <w:pPr>
        <w:keepLines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11.4. Работодатель освобождал от основной работы с сохранением средней заработной платы членов коллегиальных органов Профсоюза, не освобожденных от основной работы.</w:t>
      </w:r>
    </w:p>
    <w:p w:rsidR="00B44CC9" w:rsidRPr="00B44CC9" w:rsidRDefault="00B44CC9" w:rsidP="0080732A">
      <w:pPr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11.5. Профсоюзный комитет проводил свои мероприятия в нерабочее время, </w:t>
      </w:r>
      <w:proofErr w:type="gramStart"/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proofErr w:type="gramEnd"/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44CC9" w:rsidRPr="00B44CC9" w:rsidRDefault="00B44CC9" w:rsidP="0080732A">
      <w:pPr>
        <w:keepLines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переговоров с работодателем по </w:t>
      </w:r>
      <w:proofErr w:type="spellStart"/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>колдоговору</w:t>
      </w:r>
      <w:proofErr w:type="spellEnd"/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44CC9" w:rsidRPr="00B44CC9" w:rsidRDefault="00B44CC9" w:rsidP="0080732A">
      <w:pPr>
        <w:keepLines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заседаний профкома;</w:t>
      </w:r>
    </w:p>
    <w:p w:rsidR="00B44CC9" w:rsidRPr="00B44CC9" w:rsidRDefault="00B44CC9" w:rsidP="0080732A">
      <w:pPr>
        <w:keepLines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заседаний комиссий профкома, совещаний с председателями цеховых комитетов;</w:t>
      </w:r>
    </w:p>
    <w:p w:rsidR="00B44CC9" w:rsidRPr="00A861D9" w:rsidRDefault="00B44CC9" w:rsidP="0080732A">
      <w:pPr>
        <w:keepLines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рассмотрения жалоб и заявлений и принятия по ним соответствующих мер </w:t>
      </w:r>
      <w:r w:rsidRPr="00A8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(было </w:t>
      </w:r>
      <w:r w:rsidR="00A861D9" w:rsidRPr="00A861D9">
        <w:rPr>
          <w:rFonts w:ascii="Times New Roman" w:eastAsia="Times New Roman" w:hAnsi="Times New Roman" w:cs="Times New Roman"/>
          <w:sz w:val="28"/>
          <w:szCs w:val="28"/>
        </w:rPr>
        <w:t>рассмотрено 6 заявлений</w:t>
      </w:r>
      <w:r w:rsidRPr="00A861D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44CC9" w:rsidRPr="00B44CC9" w:rsidRDefault="00B44CC9" w:rsidP="008073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CC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57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CC9">
        <w:rPr>
          <w:rFonts w:ascii="Times New Roman" w:eastAsia="Times New Roman" w:hAnsi="Times New Roman" w:cs="Times New Roman"/>
          <w:sz w:val="28"/>
          <w:szCs w:val="28"/>
        </w:rPr>
        <w:t>11.6.  Привлечений к дисциплинарной ответственности и увольнений по инициативе работодателя уполномоченных по охране труда профсоюза и представителей профсоюза в совместном</w:t>
      </w:r>
      <w:r w:rsidR="000A1574">
        <w:rPr>
          <w:rFonts w:ascii="Times New Roman" w:eastAsia="Times New Roman" w:hAnsi="Times New Roman" w:cs="Times New Roman"/>
          <w:sz w:val="28"/>
          <w:szCs w:val="28"/>
        </w:rPr>
        <w:t xml:space="preserve"> комитете по охране труда в 2015</w:t>
      </w:r>
      <w:r w:rsidRPr="00B44CC9">
        <w:rPr>
          <w:rFonts w:ascii="Times New Roman" w:eastAsia="Times New Roman" w:hAnsi="Times New Roman" w:cs="Times New Roman"/>
          <w:sz w:val="28"/>
          <w:szCs w:val="28"/>
        </w:rPr>
        <w:t xml:space="preserve"> году не было. </w:t>
      </w:r>
    </w:p>
    <w:p w:rsidR="00B44CC9" w:rsidRPr="00B44CC9" w:rsidRDefault="008577D3" w:rsidP="0080732A">
      <w:pPr>
        <w:keepLines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4CC9"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11.7. Работодатель предоставлял  ППО ОАО ЧМЗ в бесплатное пользование помещение  со всем оборудованием, отоплением, уборкой, охраной, предоставлял профкому транспортные средства и средства связи.</w:t>
      </w:r>
    </w:p>
    <w:p w:rsidR="00B44CC9" w:rsidRPr="00B44CC9" w:rsidRDefault="008577D3" w:rsidP="0080732A">
      <w:pPr>
        <w:keepLines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081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4CC9"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11.8. Работодатель выплатил </w:t>
      </w:r>
      <w:r w:rsidR="000A1574">
        <w:rPr>
          <w:rFonts w:ascii="Times New Roman" w:eastAsia="Times New Roman" w:hAnsi="Times New Roman" w:cs="Times New Roman"/>
          <w:color w:val="000000"/>
          <w:sz w:val="28"/>
          <w:szCs w:val="28"/>
        </w:rPr>
        <w:t>в 2015</w:t>
      </w:r>
      <w:r w:rsidR="001F0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 w:rsidR="00B44CC9"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штатным работникам Профсоюза премию по результатам достижения ключевых показателей эффективности организации за год в порядке и размерах, установленных Положением о премировании штатных работников аппарата ППО ОАО ЧМЗ по результатам достижения ключевых показателей эффективности за </w:t>
      </w:r>
      <w:r w:rsidR="006B6D30"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  <w:r w:rsidR="00B44CC9"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рамках утвержденной сметы.</w:t>
      </w:r>
    </w:p>
    <w:p w:rsidR="00B44CC9" w:rsidRPr="00B44CC9" w:rsidRDefault="0008143F" w:rsidP="0080732A">
      <w:pPr>
        <w:keepLines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7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4CC9"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11.9 Работодатель распространял  на выборных и штатных работников профсоюза </w:t>
      </w:r>
      <w:r w:rsidR="006B6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4CC9"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медицинское обслуживание.</w:t>
      </w:r>
    </w:p>
    <w:p w:rsidR="00B44CC9" w:rsidRPr="00B44CC9" w:rsidRDefault="008577D3" w:rsidP="0080732A">
      <w:pPr>
        <w:keepLines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1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4CC9"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>11.10. Работодатель распространял на освобожденных работников Профсоюза, работавших ранее  на предприятии, действие Программы негосударственного пенсионного обеспечения.</w:t>
      </w:r>
    </w:p>
    <w:p w:rsidR="00B44CC9" w:rsidRPr="00B44CC9" w:rsidRDefault="0080732A" w:rsidP="0080732A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44CC9"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Работодатель производил безналичное удержание </w:t>
      </w:r>
      <w:proofErr w:type="spellStart"/>
      <w:r w:rsidR="00B44CC9"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профвзносов</w:t>
      </w:r>
      <w:proofErr w:type="spellEnd"/>
      <w:r w:rsidR="00B44CC9"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заработной платы.  Долга за предп</w:t>
      </w:r>
      <w:r w:rsidR="000A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риятием по </w:t>
      </w:r>
      <w:proofErr w:type="spellStart"/>
      <w:r w:rsidR="000A157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профвзносам</w:t>
      </w:r>
      <w:proofErr w:type="spellEnd"/>
      <w:r w:rsidR="000A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  </w:t>
      </w:r>
      <w:r w:rsidR="0061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2015 </w:t>
      </w:r>
      <w:r w:rsidR="00B44CC9" w:rsidRPr="00B44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 нет</w:t>
      </w:r>
      <w:r w:rsidR="00B44CC9" w:rsidRPr="00B44C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B44CC9" w:rsidRPr="00B44CC9" w:rsidRDefault="00B44CC9" w:rsidP="0080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CC9" w:rsidRPr="00B44CC9" w:rsidRDefault="00B44CC9" w:rsidP="008073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4CC9" w:rsidRPr="00B44CC9" w:rsidRDefault="00B44CC9" w:rsidP="008073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4765" w:rsidRPr="009D61D5" w:rsidRDefault="00A44765" w:rsidP="0080732A">
      <w:pPr>
        <w:pStyle w:val="1"/>
        <w:tabs>
          <w:tab w:val="left" w:pos="993"/>
        </w:tabs>
        <w:spacing w:before="0" w:after="0"/>
        <w:ind w:left="502"/>
        <w:rPr>
          <w:rFonts w:ascii="Times New Roman" w:hAnsi="Times New Roman" w:cs="Times New Roman"/>
          <w:sz w:val="28"/>
          <w:szCs w:val="28"/>
        </w:rPr>
      </w:pPr>
    </w:p>
    <w:sectPr w:rsidR="00A44765" w:rsidRPr="009D61D5" w:rsidSect="00A447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06B"/>
    <w:multiLevelType w:val="hybridMultilevel"/>
    <w:tmpl w:val="C2DAC44E"/>
    <w:lvl w:ilvl="0" w:tplc="94EE1172">
      <w:start w:val="1"/>
      <w:numFmt w:val="decimal"/>
      <w:lvlText w:val="8.%1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7111"/>
    <w:multiLevelType w:val="multilevel"/>
    <w:tmpl w:val="F89AB30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2160"/>
      </w:pPr>
      <w:rPr>
        <w:rFonts w:hint="default"/>
      </w:rPr>
    </w:lvl>
  </w:abstractNum>
  <w:abstractNum w:abstractNumId="2">
    <w:nsid w:val="186170CB"/>
    <w:multiLevelType w:val="multilevel"/>
    <w:tmpl w:val="CF023FB0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9"/>
      <w:numFmt w:val="decimal"/>
      <w:lvlText w:val="%1.%2"/>
      <w:lvlJc w:val="left"/>
      <w:pPr>
        <w:ind w:left="1545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eastAsiaTheme="minorEastAsia" w:hint="default"/>
      </w:rPr>
    </w:lvl>
  </w:abstractNum>
  <w:abstractNum w:abstractNumId="3">
    <w:nsid w:val="2BAE5F93"/>
    <w:multiLevelType w:val="multilevel"/>
    <w:tmpl w:val="C700F63E"/>
    <w:lvl w:ilvl="0">
      <w:start w:val="10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hint="default"/>
        <w:b w:val="0"/>
        <w:i w:val="0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i w:val="0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  <w:i w:val="0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  <w:i w:val="0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b w:val="0"/>
        <w:i w:val="0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  <w:i w:val="0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b w:val="0"/>
        <w:i w:val="0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  <w:i w:val="0"/>
        <w:color w:val="000000"/>
        <w:sz w:val="28"/>
      </w:rPr>
    </w:lvl>
  </w:abstractNum>
  <w:abstractNum w:abstractNumId="4">
    <w:nsid w:val="34D20DE2"/>
    <w:multiLevelType w:val="multilevel"/>
    <w:tmpl w:val="5FA0F248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22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5">
    <w:nsid w:val="350B1EBC"/>
    <w:multiLevelType w:val="multilevel"/>
    <w:tmpl w:val="3808F984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200"/>
        </w:tabs>
        <w:ind w:left="42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360"/>
        </w:tabs>
        <w:ind w:left="6360" w:hanging="2160"/>
      </w:pPr>
    </w:lvl>
  </w:abstractNum>
  <w:abstractNum w:abstractNumId="6">
    <w:nsid w:val="36290DE7"/>
    <w:multiLevelType w:val="multilevel"/>
    <w:tmpl w:val="C700F63E"/>
    <w:lvl w:ilvl="0">
      <w:start w:val="10"/>
      <w:numFmt w:val="decimal"/>
      <w:lvlText w:val="%1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605" w:hanging="525"/>
      </w:pPr>
      <w:rPr>
        <w:rFonts w:hint="default"/>
        <w:b w:val="0"/>
        <w:i w:val="0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i w:val="0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  <w:i w:val="0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  <w:i w:val="0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b w:val="0"/>
        <w:i w:val="0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  <w:i w:val="0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b w:val="0"/>
        <w:i w:val="0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  <w:i w:val="0"/>
        <w:color w:val="000000"/>
        <w:sz w:val="28"/>
      </w:rPr>
    </w:lvl>
  </w:abstractNum>
  <w:abstractNum w:abstractNumId="7">
    <w:nsid w:val="3A353D3C"/>
    <w:multiLevelType w:val="hybridMultilevel"/>
    <w:tmpl w:val="E7B0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C582C"/>
    <w:multiLevelType w:val="hybridMultilevel"/>
    <w:tmpl w:val="3AB8EEB8"/>
    <w:lvl w:ilvl="0" w:tplc="8AB6EDF0">
      <w:start w:val="8"/>
      <w:numFmt w:val="decimal"/>
      <w:lvlText w:val="7.%1"/>
      <w:lvlJc w:val="left"/>
      <w:pPr>
        <w:ind w:left="1545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F538A"/>
    <w:multiLevelType w:val="multilevel"/>
    <w:tmpl w:val="46940888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475A7BB7"/>
    <w:multiLevelType w:val="hybridMultilevel"/>
    <w:tmpl w:val="B834116A"/>
    <w:lvl w:ilvl="0" w:tplc="34C270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10A89"/>
    <w:multiLevelType w:val="hybridMultilevel"/>
    <w:tmpl w:val="A308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B1CD9"/>
    <w:multiLevelType w:val="hybridMultilevel"/>
    <w:tmpl w:val="EADA75F2"/>
    <w:lvl w:ilvl="0" w:tplc="76EE2586">
      <w:start w:val="1"/>
      <w:numFmt w:val="decimal"/>
      <w:lvlText w:val="7.%1"/>
      <w:lvlJc w:val="left"/>
      <w:pPr>
        <w:ind w:left="15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D21EE"/>
    <w:multiLevelType w:val="singleLevel"/>
    <w:tmpl w:val="D11A59F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566D54C9"/>
    <w:multiLevelType w:val="multilevel"/>
    <w:tmpl w:val="F59AAB48"/>
    <w:lvl w:ilvl="0">
      <w:start w:val="1"/>
      <w:numFmt w:val="decimal"/>
      <w:lvlText w:val="4.%1"/>
      <w:lvlJc w:val="left"/>
      <w:pPr>
        <w:ind w:left="801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50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6" w:hanging="2160"/>
      </w:pPr>
      <w:rPr>
        <w:rFonts w:hint="default"/>
      </w:rPr>
    </w:lvl>
  </w:abstractNum>
  <w:abstractNum w:abstractNumId="15">
    <w:nsid w:val="64793A01"/>
    <w:multiLevelType w:val="multilevel"/>
    <w:tmpl w:val="F59AAB48"/>
    <w:lvl w:ilvl="0">
      <w:start w:val="1"/>
      <w:numFmt w:val="decimal"/>
      <w:lvlText w:val="4.%1"/>
      <w:lvlJc w:val="left"/>
      <w:pPr>
        <w:ind w:left="801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50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6" w:hanging="2160"/>
      </w:pPr>
      <w:rPr>
        <w:rFonts w:hint="default"/>
      </w:rPr>
    </w:lvl>
  </w:abstractNum>
  <w:abstractNum w:abstractNumId="16">
    <w:nsid w:val="65B1144A"/>
    <w:multiLevelType w:val="hybridMultilevel"/>
    <w:tmpl w:val="D8166294"/>
    <w:lvl w:ilvl="0" w:tplc="5998B980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94734D"/>
    <w:multiLevelType w:val="hybridMultilevel"/>
    <w:tmpl w:val="4440A454"/>
    <w:lvl w:ilvl="0" w:tplc="6FF4566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7E258E"/>
    <w:multiLevelType w:val="hybridMultilevel"/>
    <w:tmpl w:val="0B0C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D7D11"/>
    <w:multiLevelType w:val="hybridMultilevel"/>
    <w:tmpl w:val="92067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D7FCC"/>
    <w:multiLevelType w:val="hybridMultilevel"/>
    <w:tmpl w:val="0A9AF6DE"/>
    <w:lvl w:ilvl="0" w:tplc="F21CD522">
      <w:start w:val="1"/>
      <w:numFmt w:val="decimal"/>
      <w:lvlText w:val="5.3.%1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B2C3F"/>
    <w:multiLevelType w:val="hybridMultilevel"/>
    <w:tmpl w:val="F46A1226"/>
    <w:lvl w:ilvl="0" w:tplc="CDCCCB04">
      <w:start w:val="1"/>
      <w:numFmt w:val="decimal"/>
      <w:lvlText w:val="7.2.%1"/>
      <w:lvlJc w:val="left"/>
      <w:pPr>
        <w:ind w:left="1905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63E0C"/>
    <w:multiLevelType w:val="hybridMultilevel"/>
    <w:tmpl w:val="F5CE971A"/>
    <w:lvl w:ilvl="0" w:tplc="D808680C">
      <w:start w:val="8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792724BB"/>
    <w:multiLevelType w:val="multilevel"/>
    <w:tmpl w:val="B84E1B12"/>
    <w:lvl w:ilvl="0">
      <w:start w:val="9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4">
    <w:nsid w:val="7F8321B0"/>
    <w:multiLevelType w:val="hybridMultilevel"/>
    <w:tmpl w:val="97EE0738"/>
    <w:lvl w:ilvl="0" w:tplc="E64A2F00">
      <w:start w:val="2"/>
      <w:numFmt w:val="decimal"/>
      <w:lvlText w:val="7.%1"/>
      <w:lvlJc w:val="left"/>
      <w:pPr>
        <w:ind w:left="1905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12"/>
  </w:num>
  <w:num w:numId="5">
    <w:abstractNumId w:val="21"/>
  </w:num>
  <w:num w:numId="6">
    <w:abstractNumId w:val="24"/>
  </w:num>
  <w:num w:numId="7">
    <w:abstractNumId w:val="8"/>
  </w:num>
  <w:num w:numId="8">
    <w:abstractNumId w:val="13"/>
  </w:num>
  <w:num w:numId="9">
    <w:abstractNumId w:val="3"/>
  </w:num>
  <w:num w:numId="10">
    <w:abstractNumId w:val="6"/>
  </w:num>
  <w:num w:numId="11">
    <w:abstractNumId w:val="16"/>
  </w:num>
  <w:num w:numId="12">
    <w:abstractNumId w:val="20"/>
  </w:num>
  <w:num w:numId="13">
    <w:abstractNumId w:val="11"/>
  </w:num>
  <w:num w:numId="14">
    <w:abstractNumId w:val="10"/>
  </w:num>
  <w:num w:numId="15">
    <w:abstractNumId w:val="0"/>
  </w:num>
  <w:num w:numId="16">
    <w:abstractNumId w:val="1"/>
  </w:num>
  <w:num w:numId="17">
    <w:abstractNumId w:val="7"/>
  </w:num>
  <w:num w:numId="18">
    <w:abstractNumId w:val="4"/>
  </w:num>
  <w:num w:numId="19">
    <w:abstractNumId w:val="15"/>
  </w:num>
  <w:num w:numId="20">
    <w:abstractNumId w:val="1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8"/>
  </w:num>
  <w:num w:numId="23">
    <w:abstractNumId w:val="1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4765"/>
    <w:rsid w:val="00007A85"/>
    <w:rsid w:val="000303C9"/>
    <w:rsid w:val="00076376"/>
    <w:rsid w:val="0008143F"/>
    <w:rsid w:val="00082229"/>
    <w:rsid w:val="00095E42"/>
    <w:rsid w:val="000A1574"/>
    <w:rsid w:val="000B34D2"/>
    <w:rsid w:val="000D1A2E"/>
    <w:rsid w:val="00127E55"/>
    <w:rsid w:val="001500F9"/>
    <w:rsid w:val="001873CF"/>
    <w:rsid w:val="001C25DD"/>
    <w:rsid w:val="001C65D3"/>
    <w:rsid w:val="001E5BEC"/>
    <w:rsid w:val="001F0A64"/>
    <w:rsid w:val="001F38B1"/>
    <w:rsid w:val="001F55BD"/>
    <w:rsid w:val="002472F5"/>
    <w:rsid w:val="00286187"/>
    <w:rsid w:val="00291F36"/>
    <w:rsid w:val="00293B36"/>
    <w:rsid w:val="002F7419"/>
    <w:rsid w:val="003513C4"/>
    <w:rsid w:val="00381EEE"/>
    <w:rsid w:val="003C1D79"/>
    <w:rsid w:val="003D2861"/>
    <w:rsid w:val="003F21E8"/>
    <w:rsid w:val="003F33CD"/>
    <w:rsid w:val="00403859"/>
    <w:rsid w:val="0043644D"/>
    <w:rsid w:val="004512CA"/>
    <w:rsid w:val="0046087C"/>
    <w:rsid w:val="00465B5E"/>
    <w:rsid w:val="004B1412"/>
    <w:rsid w:val="004C2E0A"/>
    <w:rsid w:val="004F62E2"/>
    <w:rsid w:val="0055593B"/>
    <w:rsid w:val="00562A7B"/>
    <w:rsid w:val="005637EE"/>
    <w:rsid w:val="005662C0"/>
    <w:rsid w:val="005A14FC"/>
    <w:rsid w:val="006072F4"/>
    <w:rsid w:val="00616577"/>
    <w:rsid w:val="00620743"/>
    <w:rsid w:val="00646999"/>
    <w:rsid w:val="00651AF4"/>
    <w:rsid w:val="00652711"/>
    <w:rsid w:val="0065619D"/>
    <w:rsid w:val="00670669"/>
    <w:rsid w:val="006B6D30"/>
    <w:rsid w:val="006C2001"/>
    <w:rsid w:val="006C5F7C"/>
    <w:rsid w:val="006E581E"/>
    <w:rsid w:val="006F3B55"/>
    <w:rsid w:val="0070287B"/>
    <w:rsid w:val="007553D2"/>
    <w:rsid w:val="00763AB2"/>
    <w:rsid w:val="007769E0"/>
    <w:rsid w:val="00794E33"/>
    <w:rsid w:val="007D74F6"/>
    <w:rsid w:val="007F258A"/>
    <w:rsid w:val="0080732A"/>
    <w:rsid w:val="0081156B"/>
    <w:rsid w:val="008577D3"/>
    <w:rsid w:val="00893913"/>
    <w:rsid w:val="00895177"/>
    <w:rsid w:val="008A6E1A"/>
    <w:rsid w:val="008D61DB"/>
    <w:rsid w:val="00913D0F"/>
    <w:rsid w:val="00923A98"/>
    <w:rsid w:val="00930869"/>
    <w:rsid w:val="009559C2"/>
    <w:rsid w:val="009679F8"/>
    <w:rsid w:val="009A1AF0"/>
    <w:rsid w:val="009A35F2"/>
    <w:rsid w:val="009D289D"/>
    <w:rsid w:val="009D61D5"/>
    <w:rsid w:val="009E0ADB"/>
    <w:rsid w:val="00A00D92"/>
    <w:rsid w:val="00A317FA"/>
    <w:rsid w:val="00A360D2"/>
    <w:rsid w:val="00A377FC"/>
    <w:rsid w:val="00A44765"/>
    <w:rsid w:val="00A45CF2"/>
    <w:rsid w:val="00A612EB"/>
    <w:rsid w:val="00A81D75"/>
    <w:rsid w:val="00A861D9"/>
    <w:rsid w:val="00A924CB"/>
    <w:rsid w:val="00AA456F"/>
    <w:rsid w:val="00AD4454"/>
    <w:rsid w:val="00AE474B"/>
    <w:rsid w:val="00B042B6"/>
    <w:rsid w:val="00B44CC9"/>
    <w:rsid w:val="00B57F27"/>
    <w:rsid w:val="00BD54E4"/>
    <w:rsid w:val="00C138F7"/>
    <w:rsid w:val="00C54A35"/>
    <w:rsid w:val="00C573F1"/>
    <w:rsid w:val="00C67745"/>
    <w:rsid w:val="00CC2F54"/>
    <w:rsid w:val="00CC3722"/>
    <w:rsid w:val="00CE1543"/>
    <w:rsid w:val="00CE4DE3"/>
    <w:rsid w:val="00D331AE"/>
    <w:rsid w:val="00D35070"/>
    <w:rsid w:val="00D55A43"/>
    <w:rsid w:val="00D619A8"/>
    <w:rsid w:val="00D6235F"/>
    <w:rsid w:val="00D7712E"/>
    <w:rsid w:val="00D83172"/>
    <w:rsid w:val="00D8319F"/>
    <w:rsid w:val="00D8678F"/>
    <w:rsid w:val="00DC2799"/>
    <w:rsid w:val="00DD3216"/>
    <w:rsid w:val="00DD42FC"/>
    <w:rsid w:val="00E0777B"/>
    <w:rsid w:val="00E26994"/>
    <w:rsid w:val="00E74CBB"/>
    <w:rsid w:val="00EB59FB"/>
    <w:rsid w:val="00EC0B0C"/>
    <w:rsid w:val="00EE23ED"/>
    <w:rsid w:val="00F540B2"/>
    <w:rsid w:val="00F64776"/>
    <w:rsid w:val="00F67D87"/>
    <w:rsid w:val="00F8131A"/>
    <w:rsid w:val="00F929FA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47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1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76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A447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4476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447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styleId="a6">
    <w:name w:val="footer"/>
    <w:basedOn w:val="a"/>
    <w:link w:val="a7"/>
    <w:rsid w:val="00A447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ижний колонтитул Знак"/>
    <w:basedOn w:val="a0"/>
    <w:link w:val="a6"/>
    <w:rsid w:val="00A44765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61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"/>
    <w:link w:val="20"/>
    <w:rsid w:val="008A6E1A"/>
    <w:pPr>
      <w:spacing w:after="0" w:line="240" w:lineRule="auto"/>
    </w:pPr>
    <w:rPr>
      <w:rFonts w:ascii="Times New Roman" w:eastAsia="Times New Roman" w:hAnsi="Times New Roman" w:cs="Times New Roman"/>
      <w:color w:val="FF0000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8A6E1A"/>
    <w:rPr>
      <w:rFonts w:ascii="Times New Roman" w:eastAsia="Times New Roman" w:hAnsi="Times New Roman" w:cs="Times New Roman"/>
      <w:color w:val="FF0000"/>
      <w:sz w:val="26"/>
      <w:szCs w:val="20"/>
    </w:rPr>
  </w:style>
  <w:style w:type="paragraph" w:styleId="a8">
    <w:name w:val="Body Text Indent"/>
    <w:basedOn w:val="a"/>
    <w:link w:val="a9"/>
    <w:rsid w:val="008A6E1A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8A6E1A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517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unhideWhenUsed/>
    <w:rsid w:val="00DD42FC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semiHidden/>
    <w:rsid w:val="00DD42F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DD42FC"/>
    <w:pPr>
      <w:spacing w:before="225" w:after="225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6415</Words>
  <Characters>36567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ППО</cp:lastModifiedBy>
  <cp:revision>113</cp:revision>
  <cp:lastPrinted>2016-02-19T07:13:00Z</cp:lastPrinted>
  <dcterms:created xsi:type="dcterms:W3CDTF">2015-03-05T09:05:00Z</dcterms:created>
  <dcterms:modified xsi:type="dcterms:W3CDTF">2016-03-02T06:17:00Z</dcterms:modified>
</cp:coreProperties>
</file>